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830ED" w14:textId="755DE836" w:rsidR="003013AC" w:rsidRDefault="003013AC"/>
    <w:sdt>
      <w:sdtPr>
        <w:rPr>
          <w:rFonts w:asciiTheme="minorHAnsi" w:eastAsiaTheme="minorHAnsi" w:hAnsiTheme="minorHAnsi" w:cstheme="minorHAnsi"/>
          <w:b/>
          <w:bCs/>
          <w:color w:val="auto"/>
          <w:sz w:val="24"/>
          <w:szCs w:val="24"/>
        </w:rPr>
        <w:id w:val="-908381264"/>
        <w:docPartObj>
          <w:docPartGallery w:val="Table of Contents"/>
          <w:docPartUnique/>
        </w:docPartObj>
      </w:sdtPr>
      <w:sdtEndPr>
        <w:rPr>
          <w:noProof/>
        </w:rPr>
      </w:sdtEndPr>
      <w:sdtContent>
        <w:p w14:paraId="31789E20" w14:textId="72DB5F90" w:rsidR="008F13D8" w:rsidRPr="008F13D8" w:rsidRDefault="008F13D8" w:rsidP="008F13D8">
          <w:pPr>
            <w:pStyle w:val="TOCHeading"/>
            <w:jc w:val="center"/>
            <w:rPr>
              <w:b/>
              <w:bCs/>
            </w:rPr>
          </w:pPr>
          <w:r w:rsidRPr="008F13D8">
            <w:rPr>
              <w:b/>
              <w:bCs/>
            </w:rPr>
            <w:t>Contents</w:t>
          </w:r>
        </w:p>
        <w:p w14:paraId="1B631848" w14:textId="664729FC" w:rsidR="00A50B15" w:rsidRPr="00A50B15" w:rsidRDefault="008F13D8">
          <w:pPr>
            <w:pStyle w:val="TOC1"/>
            <w:tabs>
              <w:tab w:val="right" w:leader="dot" w:pos="9350"/>
            </w:tabs>
            <w:rPr>
              <w:rFonts w:eastAsiaTheme="minorEastAsia" w:cstheme="minorBidi"/>
              <w:b/>
              <w:bCs/>
              <w:noProof/>
              <w:sz w:val="22"/>
              <w:szCs w:val="22"/>
            </w:rPr>
          </w:pPr>
          <w:r>
            <w:fldChar w:fldCharType="begin"/>
          </w:r>
          <w:r>
            <w:instrText xml:space="preserve"> TOC \o "1-3" \h \z \u </w:instrText>
          </w:r>
          <w:r>
            <w:fldChar w:fldCharType="separate"/>
          </w:r>
          <w:hyperlink w:anchor="_Toc97299455" w:history="1">
            <w:r w:rsidR="00A50B15" w:rsidRPr="00A50B15">
              <w:rPr>
                <w:rStyle w:val="Hyperlink"/>
                <w:b/>
                <w:bCs/>
                <w:noProof/>
              </w:rPr>
              <w:t>1. Overview</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_Toc97299455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43A749B6" w14:textId="42EEB46B" w:rsidR="00A50B15" w:rsidRPr="00A50B15" w:rsidRDefault="000B25B1">
          <w:pPr>
            <w:pStyle w:val="TOC1"/>
            <w:tabs>
              <w:tab w:val="right" w:leader="dot" w:pos="9350"/>
            </w:tabs>
            <w:rPr>
              <w:rFonts w:eastAsiaTheme="minorEastAsia" w:cstheme="minorBidi"/>
              <w:b/>
              <w:bCs/>
              <w:noProof/>
              <w:sz w:val="22"/>
              <w:szCs w:val="22"/>
            </w:rPr>
          </w:pPr>
          <w:hyperlink w:anchor="_Toc97299456" w:history="1">
            <w:r w:rsidR="00A50B15" w:rsidRPr="00A50B15">
              <w:rPr>
                <w:rStyle w:val="Hyperlink"/>
                <w:b/>
                <w:bCs/>
                <w:noProof/>
              </w:rPr>
              <w:t>2. Purpose</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_Toc97299456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03C3B6DE" w14:textId="2A6D1B65" w:rsidR="00A50B15" w:rsidRPr="00A50B15" w:rsidRDefault="000B25B1">
          <w:pPr>
            <w:pStyle w:val="TOC1"/>
            <w:tabs>
              <w:tab w:val="right" w:leader="dot" w:pos="9350"/>
            </w:tabs>
            <w:rPr>
              <w:rFonts w:eastAsiaTheme="minorEastAsia" w:cstheme="minorBidi"/>
              <w:b/>
              <w:bCs/>
              <w:noProof/>
              <w:sz w:val="22"/>
              <w:szCs w:val="22"/>
            </w:rPr>
          </w:pPr>
          <w:hyperlink w:anchor="_Toc97299457" w:history="1">
            <w:r w:rsidR="00A50B15" w:rsidRPr="00A50B15">
              <w:rPr>
                <w:rStyle w:val="Hyperlink"/>
                <w:b/>
                <w:bCs/>
                <w:noProof/>
              </w:rPr>
              <w:t>3. Scope</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_Toc97299457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064B1DC5" w14:textId="6AAD853D" w:rsidR="00A50B15" w:rsidRPr="00A50B15" w:rsidRDefault="000B25B1">
          <w:pPr>
            <w:pStyle w:val="TOC1"/>
            <w:tabs>
              <w:tab w:val="right" w:leader="dot" w:pos="9350"/>
            </w:tabs>
            <w:rPr>
              <w:rFonts w:eastAsiaTheme="minorEastAsia" w:cstheme="minorBidi"/>
              <w:b/>
              <w:bCs/>
              <w:noProof/>
              <w:sz w:val="22"/>
              <w:szCs w:val="22"/>
            </w:rPr>
          </w:pPr>
          <w:hyperlink w:anchor="_Toc97299458" w:history="1">
            <w:r w:rsidR="00A50B15" w:rsidRPr="00A50B15">
              <w:rPr>
                <w:rStyle w:val="Hyperlink"/>
                <w:b/>
                <w:bCs/>
                <w:noProof/>
              </w:rPr>
              <w:t>4. Process</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_Toc97299458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0AC1CE1C" w14:textId="2C45919E" w:rsidR="00A50B15" w:rsidRPr="00A50B15" w:rsidRDefault="000B25B1">
          <w:pPr>
            <w:pStyle w:val="TOC1"/>
            <w:tabs>
              <w:tab w:val="right" w:leader="dot" w:pos="9350"/>
            </w:tabs>
            <w:rPr>
              <w:rFonts w:eastAsiaTheme="minorEastAsia" w:cstheme="minorBidi"/>
              <w:b/>
              <w:bCs/>
              <w:noProof/>
              <w:sz w:val="22"/>
              <w:szCs w:val="22"/>
            </w:rPr>
          </w:pPr>
          <w:hyperlink w:anchor="_Toc97299459" w:history="1">
            <w:r w:rsidR="00A50B15" w:rsidRPr="00A50B15">
              <w:rPr>
                <w:rStyle w:val="Hyperlink"/>
                <w:b/>
                <w:bCs/>
                <w:noProof/>
              </w:rPr>
              <w:t>5. Responsibilities</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_Toc97299459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480CBCD9" w14:textId="67B13937" w:rsidR="00A50B15" w:rsidRPr="00A50B15" w:rsidRDefault="000B25B1">
          <w:pPr>
            <w:pStyle w:val="TOC2"/>
            <w:tabs>
              <w:tab w:val="right" w:leader="dot" w:pos="9350"/>
            </w:tabs>
            <w:rPr>
              <w:rFonts w:eastAsiaTheme="minorEastAsia" w:cstheme="minorBidi"/>
              <w:b/>
              <w:bCs/>
              <w:noProof/>
              <w:sz w:val="22"/>
              <w:szCs w:val="22"/>
            </w:rPr>
          </w:pPr>
          <w:hyperlink w:anchor="_Toc97299460" w:history="1">
            <w:r w:rsidR="00A50B15" w:rsidRPr="00A50B15">
              <w:rPr>
                <w:rStyle w:val="Hyperlink"/>
                <w:b/>
                <w:bCs/>
                <w:noProof/>
              </w:rPr>
              <w:t>5.1 Service Continuity Manager</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_Toc97299460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2BB59EE9" w14:textId="3A34D883" w:rsidR="00A50B15" w:rsidRPr="00A50B15" w:rsidRDefault="000B25B1">
          <w:pPr>
            <w:pStyle w:val="TOC2"/>
            <w:tabs>
              <w:tab w:val="right" w:leader="dot" w:pos="9350"/>
            </w:tabs>
            <w:rPr>
              <w:rFonts w:eastAsiaTheme="minorEastAsia" w:cstheme="minorBidi"/>
              <w:b/>
              <w:bCs/>
              <w:noProof/>
              <w:sz w:val="22"/>
              <w:szCs w:val="22"/>
            </w:rPr>
          </w:pPr>
          <w:hyperlink w:anchor="_Toc97299461" w:history="1">
            <w:r w:rsidR="00A50B15" w:rsidRPr="00A50B15">
              <w:rPr>
                <w:rStyle w:val="Hyperlink"/>
                <w:b/>
                <w:bCs/>
                <w:noProof/>
              </w:rPr>
              <w:t>5.2 Service continuity Recovery Team</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_Toc97299461 \h </w:instrText>
            </w:r>
            <w:r w:rsidR="00A50B15" w:rsidRPr="00A50B15">
              <w:rPr>
                <w:b/>
                <w:bCs/>
                <w:noProof/>
                <w:webHidden/>
              </w:rPr>
            </w:r>
            <w:r w:rsidR="00A50B15" w:rsidRPr="00A50B15">
              <w:rPr>
                <w:b/>
                <w:bCs/>
                <w:noProof/>
                <w:webHidden/>
              </w:rPr>
              <w:fldChar w:fldCharType="separate"/>
            </w:r>
            <w:r w:rsidR="00A50B15" w:rsidRPr="00A50B15">
              <w:rPr>
                <w:b/>
                <w:bCs/>
                <w:noProof/>
                <w:webHidden/>
              </w:rPr>
              <w:t>3</w:t>
            </w:r>
            <w:r w:rsidR="00A50B15" w:rsidRPr="00A50B15">
              <w:rPr>
                <w:b/>
                <w:bCs/>
                <w:noProof/>
                <w:webHidden/>
              </w:rPr>
              <w:fldChar w:fldCharType="end"/>
            </w:r>
          </w:hyperlink>
        </w:p>
        <w:p w14:paraId="719E0E75" w14:textId="456A489A" w:rsidR="00A50B15" w:rsidRPr="00A50B15" w:rsidRDefault="000B25B1">
          <w:pPr>
            <w:pStyle w:val="TOC1"/>
            <w:tabs>
              <w:tab w:val="right" w:leader="dot" w:pos="9350"/>
            </w:tabs>
            <w:rPr>
              <w:rFonts w:eastAsiaTheme="minorEastAsia" w:cstheme="minorBidi"/>
              <w:b/>
              <w:bCs/>
              <w:noProof/>
              <w:sz w:val="22"/>
              <w:szCs w:val="22"/>
            </w:rPr>
          </w:pPr>
          <w:hyperlink w:anchor="_Toc97299462" w:history="1">
            <w:r w:rsidR="00A50B15" w:rsidRPr="00A50B15">
              <w:rPr>
                <w:rStyle w:val="Hyperlink"/>
                <w:b/>
                <w:bCs/>
                <w:noProof/>
              </w:rPr>
              <w:t>6. Planning</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_Toc97299462 \h </w:instrText>
            </w:r>
            <w:r w:rsidR="00A50B15" w:rsidRPr="00A50B15">
              <w:rPr>
                <w:b/>
                <w:bCs/>
                <w:noProof/>
                <w:webHidden/>
              </w:rPr>
            </w:r>
            <w:r w:rsidR="00A50B15" w:rsidRPr="00A50B15">
              <w:rPr>
                <w:b/>
                <w:bCs/>
                <w:noProof/>
                <w:webHidden/>
              </w:rPr>
              <w:fldChar w:fldCharType="separate"/>
            </w:r>
            <w:r w:rsidR="00A50B15" w:rsidRPr="00A50B15">
              <w:rPr>
                <w:b/>
                <w:bCs/>
                <w:noProof/>
                <w:webHidden/>
              </w:rPr>
              <w:t>4</w:t>
            </w:r>
            <w:r w:rsidR="00A50B15" w:rsidRPr="00A50B15">
              <w:rPr>
                <w:b/>
                <w:bCs/>
                <w:noProof/>
                <w:webHidden/>
              </w:rPr>
              <w:fldChar w:fldCharType="end"/>
            </w:r>
          </w:hyperlink>
        </w:p>
        <w:p w14:paraId="579D9916" w14:textId="028BA987" w:rsidR="00A50B15" w:rsidRPr="00A50B15" w:rsidRDefault="000B25B1">
          <w:pPr>
            <w:pStyle w:val="TOC1"/>
            <w:tabs>
              <w:tab w:val="right" w:leader="dot" w:pos="9350"/>
            </w:tabs>
            <w:rPr>
              <w:rFonts w:eastAsiaTheme="minorEastAsia" w:cstheme="minorBidi"/>
              <w:b/>
              <w:bCs/>
              <w:noProof/>
              <w:sz w:val="22"/>
              <w:szCs w:val="22"/>
            </w:rPr>
          </w:pPr>
          <w:hyperlink w:anchor="_Toc97299463" w:history="1">
            <w:r w:rsidR="00A50B15" w:rsidRPr="00A50B15">
              <w:rPr>
                <w:rStyle w:val="Hyperlink"/>
                <w:b/>
                <w:bCs/>
                <w:noProof/>
              </w:rPr>
              <w:t>7. Risk analysis</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_Toc97299463 \h </w:instrText>
            </w:r>
            <w:r w:rsidR="00A50B15" w:rsidRPr="00A50B15">
              <w:rPr>
                <w:b/>
                <w:bCs/>
                <w:noProof/>
                <w:webHidden/>
              </w:rPr>
            </w:r>
            <w:r w:rsidR="00A50B15" w:rsidRPr="00A50B15">
              <w:rPr>
                <w:b/>
                <w:bCs/>
                <w:noProof/>
                <w:webHidden/>
              </w:rPr>
              <w:fldChar w:fldCharType="separate"/>
            </w:r>
            <w:r w:rsidR="00A50B15" w:rsidRPr="00A50B15">
              <w:rPr>
                <w:b/>
                <w:bCs/>
                <w:noProof/>
                <w:webHidden/>
              </w:rPr>
              <w:t>4</w:t>
            </w:r>
            <w:r w:rsidR="00A50B15" w:rsidRPr="00A50B15">
              <w:rPr>
                <w:b/>
                <w:bCs/>
                <w:noProof/>
                <w:webHidden/>
              </w:rPr>
              <w:fldChar w:fldCharType="end"/>
            </w:r>
          </w:hyperlink>
        </w:p>
        <w:p w14:paraId="5406C120" w14:textId="0B03B82D" w:rsidR="00A50B15" w:rsidRPr="00A50B15" w:rsidRDefault="000B25B1">
          <w:pPr>
            <w:pStyle w:val="TOC1"/>
            <w:tabs>
              <w:tab w:val="right" w:leader="dot" w:pos="9350"/>
            </w:tabs>
            <w:rPr>
              <w:rFonts w:eastAsiaTheme="minorEastAsia" w:cstheme="minorBidi"/>
              <w:b/>
              <w:bCs/>
              <w:noProof/>
              <w:sz w:val="22"/>
              <w:szCs w:val="22"/>
            </w:rPr>
          </w:pPr>
          <w:hyperlink w:anchor="_Toc97299464" w:history="1">
            <w:r w:rsidR="00A50B15" w:rsidRPr="00A50B15">
              <w:rPr>
                <w:rStyle w:val="Hyperlink"/>
                <w:b/>
                <w:bCs/>
                <w:noProof/>
              </w:rPr>
              <w:t>8. Risk Treatment Plan</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_Toc97299464 \h </w:instrText>
            </w:r>
            <w:r w:rsidR="00A50B15" w:rsidRPr="00A50B15">
              <w:rPr>
                <w:b/>
                <w:bCs/>
                <w:noProof/>
                <w:webHidden/>
              </w:rPr>
            </w:r>
            <w:r w:rsidR="00A50B15" w:rsidRPr="00A50B15">
              <w:rPr>
                <w:b/>
                <w:bCs/>
                <w:noProof/>
                <w:webHidden/>
              </w:rPr>
              <w:fldChar w:fldCharType="separate"/>
            </w:r>
            <w:r w:rsidR="00A50B15" w:rsidRPr="00A50B15">
              <w:rPr>
                <w:b/>
                <w:bCs/>
                <w:noProof/>
                <w:webHidden/>
              </w:rPr>
              <w:t>5</w:t>
            </w:r>
            <w:r w:rsidR="00A50B15" w:rsidRPr="00A50B15">
              <w:rPr>
                <w:b/>
                <w:bCs/>
                <w:noProof/>
                <w:webHidden/>
              </w:rPr>
              <w:fldChar w:fldCharType="end"/>
            </w:r>
          </w:hyperlink>
        </w:p>
        <w:p w14:paraId="222BC431" w14:textId="2C783F61" w:rsidR="00A50B15" w:rsidRPr="00A50B15" w:rsidRDefault="000B25B1">
          <w:pPr>
            <w:pStyle w:val="TOC1"/>
            <w:tabs>
              <w:tab w:val="right" w:leader="dot" w:pos="9350"/>
            </w:tabs>
            <w:rPr>
              <w:rFonts w:eastAsiaTheme="minorEastAsia" w:cstheme="minorBidi"/>
              <w:b/>
              <w:bCs/>
              <w:noProof/>
              <w:sz w:val="22"/>
              <w:szCs w:val="22"/>
            </w:rPr>
          </w:pPr>
          <w:hyperlink w:anchor="_Toc97299465" w:history="1">
            <w:r w:rsidR="00A50B15" w:rsidRPr="00A50B15">
              <w:rPr>
                <w:rStyle w:val="Hyperlink"/>
                <w:b/>
                <w:bCs/>
                <w:noProof/>
              </w:rPr>
              <w:t>9. Disaster incident management team</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_Toc97299465 \h </w:instrText>
            </w:r>
            <w:r w:rsidR="00A50B15" w:rsidRPr="00A50B15">
              <w:rPr>
                <w:b/>
                <w:bCs/>
                <w:noProof/>
                <w:webHidden/>
              </w:rPr>
            </w:r>
            <w:r w:rsidR="00A50B15" w:rsidRPr="00A50B15">
              <w:rPr>
                <w:b/>
                <w:bCs/>
                <w:noProof/>
                <w:webHidden/>
              </w:rPr>
              <w:fldChar w:fldCharType="separate"/>
            </w:r>
            <w:r w:rsidR="00A50B15" w:rsidRPr="00A50B15">
              <w:rPr>
                <w:b/>
                <w:bCs/>
                <w:noProof/>
                <w:webHidden/>
              </w:rPr>
              <w:t>5</w:t>
            </w:r>
            <w:r w:rsidR="00A50B15" w:rsidRPr="00A50B15">
              <w:rPr>
                <w:b/>
                <w:bCs/>
                <w:noProof/>
                <w:webHidden/>
              </w:rPr>
              <w:fldChar w:fldCharType="end"/>
            </w:r>
          </w:hyperlink>
        </w:p>
        <w:p w14:paraId="04123DEF" w14:textId="5FAE0931" w:rsidR="00A50B15" w:rsidRPr="00A50B15" w:rsidRDefault="000B25B1">
          <w:pPr>
            <w:pStyle w:val="TOC2"/>
            <w:tabs>
              <w:tab w:val="right" w:leader="dot" w:pos="9350"/>
            </w:tabs>
            <w:rPr>
              <w:rFonts w:eastAsiaTheme="minorEastAsia" w:cstheme="minorBidi"/>
              <w:b/>
              <w:bCs/>
              <w:noProof/>
              <w:sz w:val="22"/>
              <w:szCs w:val="22"/>
            </w:rPr>
          </w:pPr>
          <w:hyperlink w:anchor="_Toc97299466" w:history="1">
            <w:r w:rsidR="00A50B15" w:rsidRPr="00A50B15">
              <w:rPr>
                <w:rStyle w:val="Hyperlink"/>
                <w:b/>
                <w:bCs/>
                <w:noProof/>
              </w:rPr>
              <w:t>9.1 Salvage team</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_Toc97299466 \h </w:instrText>
            </w:r>
            <w:r w:rsidR="00A50B15" w:rsidRPr="00A50B15">
              <w:rPr>
                <w:b/>
                <w:bCs/>
                <w:noProof/>
                <w:webHidden/>
              </w:rPr>
            </w:r>
            <w:r w:rsidR="00A50B15" w:rsidRPr="00A50B15">
              <w:rPr>
                <w:b/>
                <w:bCs/>
                <w:noProof/>
                <w:webHidden/>
              </w:rPr>
              <w:fldChar w:fldCharType="separate"/>
            </w:r>
            <w:r w:rsidR="00A50B15" w:rsidRPr="00A50B15">
              <w:rPr>
                <w:b/>
                <w:bCs/>
                <w:noProof/>
                <w:webHidden/>
              </w:rPr>
              <w:t>6</w:t>
            </w:r>
            <w:r w:rsidR="00A50B15" w:rsidRPr="00A50B15">
              <w:rPr>
                <w:b/>
                <w:bCs/>
                <w:noProof/>
                <w:webHidden/>
              </w:rPr>
              <w:fldChar w:fldCharType="end"/>
            </w:r>
          </w:hyperlink>
        </w:p>
        <w:p w14:paraId="4ADE9ACB" w14:textId="4A15C95C" w:rsidR="00A50B15" w:rsidRPr="00A50B15" w:rsidRDefault="000B25B1">
          <w:pPr>
            <w:pStyle w:val="TOC2"/>
            <w:tabs>
              <w:tab w:val="right" w:leader="dot" w:pos="9350"/>
            </w:tabs>
            <w:rPr>
              <w:rFonts w:eastAsiaTheme="minorEastAsia" w:cstheme="minorBidi"/>
              <w:b/>
              <w:bCs/>
              <w:noProof/>
              <w:sz w:val="22"/>
              <w:szCs w:val="22"/>
            </w:rPr>
          </w:pPr>
          <w:hyperlink w:anchor="_Toc97299467" w:history="1">
            <w:r w:rsidR="00A50B15" w:rsidRPr="00A50B15">
              <w:rPr>
                <w:rStyle w:val="Hyperlink"/>
                <w:b/>
                <w:bCs/>
                <w:noProof/>
              </w:rPr>
              <w:t>9.2 Recovery action team</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_Toc97299467 \h </w:instrText>
            </w:r>
            <w:r w:rsidR="00A50B15" w:rsidRPr="00A50B15">
              <w:rPr>
                <w:b/>
                <w:bCs/>
                <w:noProof/>
                <w:webHidden/>
              </w:rPr>
            </w:r>
            <w:r w:rsidR="00A50B15" w:rsidRPr="00A50B15">
              <w:rPr>
                <w:b/>
                <w:bCs/>
                <w:noProof/>
                <w:webHidden/>
              </w:rPr>
              <w:fldChar w:fldCharType="separate"/>
            </w:r>
            <w:r w:rsidR="00A50B15" w:rsidRPr="00A50B15">
              <w:rPr>
                <w:b/>
                <w:bCs/>
                <w:noProof/>
                <w:webHidden/>
              </w:rPr>
              <w:t>6</w:t>
            </w:r>
            <w:r w:rsidR="00A50B15" w:rsidRPr="00A50B15">
              <w:rPr>
                <w:b/>
                <w:bCs/>
                <w:noProof/>
                <w:webHidden/>
              </w:rPr>
              <w:fldChar w:fldCharType="end"/>
            </w:r>
          </w:hyperlink>
        </w:p>
        <w:p w14:paraId="58E53496" w14:textId="5214C2CD" w:rsidR="00A50B15" w:rsidRPr="00A50B15" w:rsidRDefault="000B25B1">
          <w:pPr>
            <w:pStyle w:val="TOC1"/>
            <w:tabs>
              <w:tab w:val="right" w:leader="dot" w:pos="9350"/>
            </w:tabs>
            <w:rPr>
              <w:rFonts w:eastAsiaTheme="minorEastAsia" w:cstheme="minorBidi"/>
              <w:b/>
              <w:bCs/>
              <w:noProof/>
              <w:sz w:val="22"/>
              <w:szCs w:val="22"/>
            </w:rPr>
          </w:pPr>
          <w:hyperlink w:anchor="_Toc97299468" w:history="1">
            <w:r w:rsidR="00A50B15" w:rsidRPr="00A50B15">
              <w:rPr>
                <w:rStyle w:val="Hyperlink"/>
                <w:b/>
                <w:bCs/>
                <w:noProof/>
              </w:rPr>
              <w:t>10. Disaster recovery team</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_Toc97299468 \h </w:instrText>
            </w:r>
            <w:r w:rsidR="00A50B15" w:rsidRPr="00A50B15">
              <w:rPr>
                <w:b/>
                <w:bCs/>
                <w:noProof/>
                <w:webHidden/>
              </w:rPr>
            </w:r>
            <w:r w:rsidR="00A50B15" w:rsidRPr="00A50B15">
              <w:rPr>
                <w:b/>
                <w:bCs/>
                <w:noProof/>
                <w:webHidden/>
              </w:rPr>
              <w:fldChar w:fldCharType="separate"/>
            </w:r>
            <w:r w:rsidR="00A50B15" w:rsidRPr="00A50B15">
              <w:rPr>
                <w:b/>
                <w:bCs/>
                <w:noProof/>
                <w:webHidden/>
              </w:rPr>
              <w:t>6</w:t>
            </w:r>
            <w:r w:rsidR="00A50B15" w:rsidRPr="00A50B15">
              <w:rPr>
                <w:b/>
                <w:bCs/>
                <w:noProof/>
                <w:webHidden/>
              </w:rPr>
              <w:fldChar w:fldCharType="end"/>
            </w:r>
          </w:hyperlink>
        </w:p>
        <w:p w14:paraId="6C1F4C56" w14:textId="68F6E45A" w:rsidR="00A50B15" w:rsidRPr="00A50B15" w:rsidRDefault="000B25B1">
          <w:pPr>
            <w:pStyle w:val="TOC1"/>
            <w:tabs>
              <w:tab w:val="right" w:leader="dot" w:pos="9350"/>
            </w:tabs>
            <w:rPr>
              <w:rFonts w:eastAsiaTheme="minorEastAsia" w:cstheme="minorBidi"/>
              <w:b/>
              <w:bCs/>
              <w:noProof/>
              <w:sz w:val="22"/>
              <w:szCs w:val="22"/>
            </w:rPr>
          </w:pPr>
          <w:hyperlink w:anchor="_Toc97299469" w:history="1">
            <w:r w:rsidR="00A50B15" w:rsidRPr="00A50B15">
              <w:rPr>
                <w:rStyle w:val="Hyperlink"/>
                <w:b/>
                <w:bCs/>
                <w:noProof/>
              </w:rPr>
              <w:t>11. Backup storage and security</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_Toc97299469 \h </w:instrText>
            </w:r>
            <w:r w:rsidR="00A50B15" w:rsidRPr="00A50B15">
              <w:rPr>
                <w:b/>
                <w:bCs/>
                <w:noProof/>
                <w:webHidden/>
              </w:rPr>
            </w:r>
            <w:r w:rsidR="00A50B15" w:rsidRPr="00A50B15">
              <w:rPr>
                <w:b/>
                <w:bCs/>
                <w:noProof/>
                <w:webHidden/>
              </w:rPr>
              <w:fldChar w:fldCharType="separate"/>
            </w:r>
            <w:r w:rsidR="00A50B15" w:rsidRPr="00A50B15">
              <w:rPr>
                <w:b/>
                <w:bCs/>
                <w:noProof/>
                <w:webHidden/>
              </w:rPr>
              <w:t>7</w:t>
            </w:r>
            <w:r w:rsidR="00A50B15" w:rsidRPr="00A50B15">
              <w:rPr>
                <w:b/>
                <w:bCs/>
                <w:noProof/>
                <w:webHidden/>
              </w:rPr>
              <w:fldChar w:fldCharType="end"/>
            </w:r>
          </w:hyperlink>
        </w:p>
        <w:p w14:paraId="07C06406" w14:textId="2717CB0F" w:rsidR="00A50B15" w:rsidRPr="00A50B15" w:rsidRDefault="000B25B1">
          <w:pPr>
            <w:pStyle w:val="TOC2"/>
            <w:tabs>
              <w:tab w:val="right" w:leader="dot" w:pos="9350"/>
            </w:tabs>
            <w:rPr>
              <w:rFonts w:eastAsiaTheme="minorEastAsia" w:cstheme="minorBidi"/>
              <w:b/>
              <w:bCs/>
              <w:noProof/>
              <w:sz w:val="22"/>
              <w:szCs w:val="22"/>
            </w:rPr>
          </w:pPr>
          <w:hyperlink w:anchor="_Toc97299470" w:history="1">
            <w:r w:rsidR="00A50B15" w:rsidRPr="00A50B15">
              <w:rPr>
                <w:rStyle w:val="Hyperlink"/>
                <w:b/>
                <w:bCs/>
                <w:noProof/>
              </w:rPr>
              <w:t>11.1 Recovery on backup data</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_Toc97299470 \h </w:instrText>
            </w:r>
            <w:r w:rsidR="00A50B15" w:rsidRPr="00A50B15">
              <w:rPr>
                <w:b/>
                <w:bCs/>
                <w:noProof/>
                <w:webHidden/>
              </w:rPr>
            </w:r>
            <w:r w:rsidR="00A50B15" w:rsidRPr="00A50B15">
              <w:rPr>
                <w:b/>
                <w:bCs/>
                <w:noProof/>
                <w:webHidden/>
              </w:rPr>
              <w:fldChar w:fldCharType="separate"/>
            </w:r>
            <w:r w:rsidR="00A50B15" w:rsidRPr="00A50B15">
              <w:rPr>
                <w:b/>
                <w:bCs/>
                <w:noProof/>
                <w:webHidden/>
              </w:rPr>
              <w:t>7</w:t>
            </w:r>
            <w:r w:rsidR="00A50B15" w:rsidRPr="00A50B15">
              <w:rPr>
                <w:b/>
                <w:bCs/>
                <w:noProof/>
                <w:webHidden/>
              </w:rPr>
              <w:fldChar w:fldCharType="end"/>
            </w:r>
          </w:hyperlink>
        </w:p>
        <w:p w14:paraId="7AC9F97E" w14:textId="319C8779" w:rsidR="00A50B15" w:rsidRPr="00A50B15" w:rsidRDefault="000B25B1">
          <w:pPr>
            <w:pStyle w:val="TOC1"/>
            <w:tabs>
              <w:tab w:val="right" w:leader="dot" w:pos="9350"/>
            </w:tabs>
            <w:rPr>
              <w:rFonts w:eastAsiaTheme="minorEastAsia" w:cstheme="minorBidi"/>
              <w:b/>
              <w:bCs/>
              <w:noProof/>
              <w:sz w:val="22"/>
              <w:szCs w:val="22"/>
            </w:rPr>
          </w:pPr>
          <w:hyperlink w:anchor="_Toc97299471" w:history="1">
            <w:r w:rsidR="00A50B15" w:rsidRPr="00A50B15">
              <w:rPr>
                <w:rStyle w:val="Hyperlink"/>
                <w:b/>
                <w:bCs/>
                <w:noProof/>
              </w:rPr>
              <w:t>12. Failure analysis</w:t>
            </w:r>
            <w:r w:rsidR="00A50B15" w:rsidRPr="00A50B15">
              <w:rPr>
                <w:b/>
                <w:bCs/>
                <w:noProof/>
                <w:webHidden/>
              </w:rPr>
              <w:tab/>
            </w:r>
            <w:r w:rsidR="00A50B15" w:rsidRPr="00A50B15">
              <w:rPr>
                <w:b/>
                <w:bCs/>
                <w:noProof/>
                <w:webHidden/>
              </w:rPr>
              <w:fldChar w:fldCharType="begin"/>
            </w:r>
            <w:r w:rsidR="00A50B15" w:rsidRPr="00A50B15">
              <w:rPr>
                <w:b/>
                <w:bCs/>
                <w:noProof/>
                <w:webHidden/>
              </w:rPr>
              <w:instrText xml:space="preserve"> PAGEREF _Toc97299471 \h </w:instrText>
            </w:r>
            <w:r w:rsidR="00A50B15" w:rsidRPr="00A50B15">
              <w:rPr>
                <w:b/>
                <w:bCs/>
                <w:noProof/>
                <w:webHidden/>
              </w:rPr>
            </w:r>
            <w:r w:rsidR="00A50B15" w:rsidRPr="00A50B15">
              <w:rPr>
                <w:b/>
                <w:bCs/>
                <w:noProof/>
                <w:webHidden/>
              </w:rPr>
              <w:fldChar w:fldCharType="separate"/>
            </w:r>
            <w:r w:rsidR="00A50B15" w:rsidRPr="00A50B15">
              <w:rPr>
                <w:b/>
                <w:bCs/>
                <w:noProof/>
                <w:webHidden/>
              </w:rPr>
              <w:t>7</w:t>
            </w:r>
            <w:r w:rsidR="00A50B15" w:rsidRPr="00A50B15">
              <w:rPr>
                <w:b/>
                <w:bCs/>
                <w:noProof/>
                <w:webHidden/>
              </w:rPr>
              <w:fldChar w:fldCharType="end"/>
            </w:r>
          </w:hyperlink>
        </w:p>
        <w:p w14:paraId="7B570D42" w14:textId="31754345" w:rsidR="008F13D8" w:rsidRDefault="008F13D8">
          <w:r>
            <w:rPr>
              <w:b/>
              <w:bCs/>
              <w:noProof/>
            </w:rPr>
            <w:fldChar w:fldCharType="end"/>
          </w:r>
        </w:p>
      </w:sdtContent>
    </w:sdt>
    <w:p w14:paraId="2EA2503C" w14:textId="23ECE7F0" w:rsidR="0060400C" w:rsidRDefault="0060400C"/>
    <w:p w14:paraId="528AA95E" w14:textId="2C906A6B" w:rsidR="0060400C" w:rsidRDefault="0060400C"/>
    <w:p w14:paraId="3B4F5A98" w14:textId="6E535D3F" w:rsidR="0060400C" w:rsidRDefault="0060400C"/>
    <w:p w14:paraId="0F2D2689" w14:textId="522C17EE" w:rsidR="0060400C" w:rsidRDefault="0060400C"/>
    <w:p w14:paraId="4FAD45C5" w14:textId="776A4A86" w:rsidR="007B5546" w:rsidRDefault="002674A5" w:rsidP="007B5546">
      <w:pPr>
        <w:tabs>
          <w:tab w:val="left" w:pos="1410"/>
          <w:tab w:val="left" w:pos="2175"/>
          <w:tab w:val="left" w:pos="3360"/>
        </w:tabs>
      </w:pPr>
      <w:r>
        <w:lastRenderedPageBreak/>
        <w:tab/>
      </w:r>
      <w:r w:rsidR="00012F74">
        <w:tab/>
      </w:r>
    </w:p>
    <w:p w14:paraId="4B5F7125" w14:textId="474C2827" w:rsidR="00D645F6" w:rsidRPr="007B5546" w:rsidRDefault="00D645F6" w:rsidP="007B5546">
      <w:pPr>
        <w:tabs>
          <w:tab w:val="left" w:pos="1410"/>
          <w:tab w:val="left" w:pos="2175"/>
          <w:tab w:val="left" w:pos="3360"/>
        </w:tabs>
        <w:ind w:left="0"/>
      </w:pPr>
      <w:r w:rsidRPr="001321BA">
        <w:rPr>
          <w:b/>
          <w:bCs/>
          <w:noProof/>
          <w:sz w:val="28"/>
        </w:rPr>
        <mc:AlternateContent>
          <mc:Choice Requires="wps">
            <w:drawing>
              <wp:anchor distT="0" distB="0" distL="114300" distR="114300" simplePos="0" relativeHeight="251659264" behindDoc="0" locked="0" layoutInCell="1" allowOverlap="1" wp14:anchorId="7A9615A0" wp14:editId="6AC88F69">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E5986A"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27848517" w14:textId="77777777" w:rsidR="00D645F6" w:rsidRPr="001321BA" w:rsidRDefault="00D645F6" w:rsidP="007B5546">
      <w:pPr>
        <w:spacing w:before="360" w:after="360"/>
        <w:ind w:left="0"/>
        <w:rPr>
          <w:bCs/>
          <w:color w:val="000000"/>
          <w:lang w:val="en-GB"/>
        </w:rPr>
      </w:pPr>
      <w:r w:rsidRPr="001321BA">
        <w:rPr>
          <w:bCs/>
          <w:color w:val="000000"/>
          <w:lang w:val="en-GB"/>
        </w:rPr>
        <w:t>REVIEWERS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99"/>
        <w:gridCol w:w="2621"/>
      </w:tblGrid>
      <w:tr w:rsidR="00D645F6" w:rsidRPr="001321BA" w14:paraId="5A23BD2C" w14:textId="77777777" w:rsidTr="004F01FB">
        <w:trPr>
          <w:cantSplit/>
          <w:trHeight w:val="540"/>
          <w:tblHeader/>
        </w:trPr>
        <w:tc>
          <w:tcPr>
            <w:tcW w:w="3240" w:type="dxa"/>
            <w:shd w:val="clear" w:color="auto" w:fill="D9D9D9" w:themeFill="background1" w:themeFillShade="D9"/>
            <w:vAlign w:val="center"/>
          </w:tcPr>
          <w:p w14:paraId="21F2855F" w14:textId="77777777" w:rsidR="00D645F6" w:rsidRPr="001321BA" w:rsidRDefault="00D645F6" w:rsidP="004F01FB">
            <w:pPr>
              <w:rPr>
                <w:b/>
                <w:lang w:val="en-GB"/>
              </w:rPr>
            </w:pPr>
            <w:r w:rsidRPr="001321BA">
              <w:rPr>
                <w:b/>
                <w:lang w:val="en-GB"/>
              </w:rPr>
              <w:t>Name</w:t>
            </w:r>
          </w:p>
        </w:tc>
        <w:tc>
          <w:tcPr>
            <w:tcW w:w="3499" w:type="dxa"/>
            <w:shd w:val="clear" w:color="auto" w:fill="D9D9D9" w:themeFill="background1" w:themeFillShade="D9"/>
            <w:vAlign w:val="center"/>
          </w:tcPr>
          <w:p w14:paraId="6FF341F5" w14:textId="77777777" w:rsidR="00D645F6" w:rsidRPr="001321BA" w:rsidRDefault="00D645F6" w:rsidP="004F01FB">
            <w:pPr>
              <w:ind w:left="74"/>
              <w:rPr>
                <w:b/>
                <w:lang w:val="en-GB"/>
              </w:rPr>
            </w:pPr>
            <w:r w:rsidRPr="001321BA">
              <w:rPr>
                <w:b/>
                <w:lang w:val="en-GB"/>
              </w:rPr>
              <w:t>Position</w:t>
            </w:r>
          </w:p>
        </w:tc>
        <w:tc>
          <w:tcPr>
            <w:tcW w:w="2621" w:type="dxa"/>
            <w:shd w:val="clear" w:color="auto" w:fill="D9D9D9" w:themeFill="background1" w:themeFillShade="D9"/>
            <w:vAlign w:val="center"/>
          </w:tcPr>
          <w:p w14:paraId="623659E6" w14:textId="77777777" w:rsidR="00D645F6" w:rsidRPr="001321BA" w:rsidRDefault="00D645F6" w:rsidP="004F01FB">
            <w:pPr>
              <w:jc w:val="center"/>
              <w:rPr>
                <w:b/>
                <w:lang w:val="en-GB"/>
              </w:rPr>
            </w:pPr>
            <w:r w:rsidRPr="001321BA">
              <w:rPr>
                <w:b/>
                <w:lang w:val="en-GB"/>
              </w:rPr>
              <w:t>Date</w:t>
            </w:r>
          </w:p>
        </w:tc>
      </w:tr>
      <w:tr w:rsidR="00D645F6" w:rsidRPr="001321BA" w14:paraId="65818A54" w14:textId="77777777" w:rsidTr="004F01FB">
        <w:trPr>
          <w:cantSplit/>
          <w:trHeight w:val="290"/>
        </w:trPr>
        <w:tc>
          <w:tcPr>
            <w:tcW w:w="3240" w:type="dxa"/>
            <w:vAlign w:val="center"/>
          </w:tcPr>
          <w:p w14:paraId="281D1B0D" w14:textId="77777777" w:rsidR="00D645F6" w:rsidRPr="001321BA" w:rsidRDefault="00D645F6" w:rsidP="004F01FB">
            <w:pPr>
              <w:rPr>
                <w:bCs/>
                <w:lang w:val="en-GB"/>
              </w:rPr>
            </w:pPr>
          </w:p>
        </w:tc>
        <w:tc>
          <w:tcPr>
            <w:tcW w:w="3499" w:type="dxa"/>
            <w:vAlign w:val="center"/>
          </w:tcPr>
          <w:p w14:paraId="7FA381EF" w14:textId="77777777" w:rsidR="00D645F6" w:rsidRPr="001321BA" w:rsidRDefault="00D645F6" w:rsidP="004F01FB">
            <w:pPr>
              <w:ind w:left="74"/>
              <w:rPr>
                <w:bCs/>
                <w:lang w:val="en-GB"/>
              </w:rPr>
            </w:pPr>
          </w:p>
        </w:tc>
        <w:tc>
          <w:tcPr>
            <w:tcW w:w="2621" w:type="dxa"/>
            <w:vAlign w:val="center"/>
          </w:tcPr>
          <w:p w14:paraId="3EBCA137" w14:textId="77777777" w:rsidR="00D645F6" w:rsidRPr="001321BA" w:rsidRDefault="00D645F6" w:rsidP="004F01FB">
            <w:pPr>
              <w:ind w:left="34"/>
              <w:jc w:val="center"/>
              <w:rPr>
                <w:bCs/>
                <w:lang w:val="en-GB"/>
              </w:rPr>
            </w:pPr>
          </w:p>
        </w:tc>
      </w:tr>
      <w:tr w:rsidR="00D645F6" w:rsidRPr="001321BA" w14:paraId="3549847C" w14:textId="77777777" w:rsidTr="004F01FB">
        <w:trPr>
          <w:cantSplit/>
          <w:trHeight w:val="428"/>
        </w:trPr>
        <w:tc>
          <w:tcPr>
            <w:tcW w:w="3240" w:type="dxa"/>
            <w:vAlign w:val="center"/>
          </w:tcPr>
          <w:p w14:paraId="35A4A011" w14:textId="77777777" w:rsidR="00D645F6" w:rsidRPr="001321BA" w:rsidRDefault="00D645F6" w:rsidP="004F01FB">
            <w:pPr>
              <w:rPr>
                <w:bCs/>
                <w:lang w:val="en-GB"/>
              </w:rPr>
            </w:pPr>
          </w:p>
        </w:tc>
        <w:tc>
          <w:tcPr>
            <w:tcW w:w="3499" w:type="dxa"/>
            <w:vAlign w:val="center"/>
          </w:tcPr>
          <w:p w14:paraId="079D8711" w14:textId="77777777" w:rsidR="00D645F6" w:rsidRPr="001321BA" w:rsidRDefault="00D645F6" w:rsidP="004F01FB">
            <w:pPr>
              <w:ind w:left="74"/>
              <w:rPr>
                <w:bCs/>
                <w:lang w:val="en-GB"/>
              </w:rPr>
            </w:pPr>
          </w:p>
        </w:tc>
        <w:tc>
          <w:tcPr>
            <w:tcW w:w="2621" w:type="dxa"/>
            <w:vAlign w:val="center"/>
          </w:tcPr>
          <w:p w14:paraId="41535751" w14:textId="77777777" w:rsidR="00D645F6" w:rsidRPr="001321BA" w:rsidRDefault="00D645F6" w:rsidP="004F01FB">
            <w:pPr>
              <w:ind w:left="34"/>
              <w:jc w:val="center"/>
              <w:rPr>
                <w:bCs/>
                <w:lang w:val="en-GB"/>
              </w:rPr>
            </w:pPr>
          </w:p>
        </w:tc>
      </w:tr>
      <w:tr w:rsidR="00710EEA" w:rsidRPr="001321BA" w14:paraId="1301898B" w14:textId="77777777" w:rsidTr="004F01FB">
        <w:trPr>
          <w:cantSplit/>
          <w:trHeight w:val="428"/>
        </w:trPr>
        <w:tc>
          <w:tcPr>
            <w:tcW w:w="3240" w:type="dxa"/>
            <w:vAlign w:val="center"/>
          </w:tcPr>
          <w:p w14:paraId="1005941C" w14:textId="77777777" w:rsidR="00710EEA" w:rsidRPr="001321BA" w:rsidRDefault="00710EEA" w:rsidP="004F01FB">
            <w:pPr>
              <w:rPr>
                <w:bCs/>
                <w:lang w:val="en-GB"/>
              </w:rPr>
            </w:pPr>
          </w:p>
        </w:tc>
        <w:tc>
          <w:tcPr>
            <w:tcW w:w="3499" w:type="dxa"/>
            <w:vAlign w:val="center"/>
          </w:tcPr>
          <w:p w14:paraId="410FAE38" w14:textId="77777777" w:rsidR="00710EEA" w:rsidRPr="001321BA" w:rsidRDefault="00710EEA" w:rsidP="004F01FB">
            <w:pPr>
              <w:ind w:left="74"/>
              <w:rPr>
                <w:bCs/>
                <w:lang w:val="en-GB"/>
              </w:rPr>
            </w:pPr>
          </w:p>
        </w:tc>
        <w:tc>
          <w:tcPr>
            <w:tcW w:w="2621" w:type="dxa"/>
            <w:vAlign w:val="center"/>
          </w:tcPr>
          <w:p w14:paraId="119B6F17" w14:textId="77777777" w:rsidR="00710EEA" w:rsidRPr="001321BA" w:rsidRDefault="00710EEA" w:rsidP="004F01FB">
            <w:pPr>
              <w:ind w:left="34"/>
              <w:jc w:val="center"/>
              <w:rPr>
                <w:bCs/>
                <w:lang w:val="en-GB"/>
              </w:rPr>
            </w:pPr>
          </w:p>
        </w:tc>
      </w:tr>
    </w:tbl>
    <w:p w14:paraId="606C5C84" w14:textId="77777777" w:rsidR="00D645F6" w:rsidRPr="001321BA" w:rsidRDefault="00D645F6" w:rsidP="00A31208">
      <w:pPr>
        <w:spacing w:before="360" w:after="360"/>
        <w:ind w:left="0"/>
        <w:rPr>
          <w:bCs/>
          <w:color w:val="000000"/>
          <w:lang w:val="en-GB"/>
        </w:rPr>
      </w:pPr>
      <w:r w:rsidRPr="001321BA">
        <w:rPr>
          <w:bCs/>
          <w:color w:val="000000"/>
          <w:lang w:val="en-GB"/>
        </w:rPr>
        <w:t>DISTRIBUTION</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EAADB" w:themeFill="accent1" w:themeFillTint="99"/>
        <w:tblCellMar>
          <w:left w:w="96" w:type="dxa"/>
          <w:right w:w="96" w:type="dxa"/>
        </w:tblCellMar>
        <w:tblLook w:val="0000" w:firstRow="0" w:lastRow="0" w:firstColumn="0" w:lastColumn="0" w:noHBand="0" w:noVBand="0"/>
      </w:tblPr>
      <w:tblGrid>
        <w:gridCol w:w="2398"/>
        <w:gridCol w:w="2523"/>
        <w:gridCol w:w="1660"/>
        <w:gridCol w:w="2778"/>
      </w:tblGrid>
      <w:tr w:rsidR="00D645F6" w:rsidRPr="001321BA" w14:paraId="09A7FE43" w14:textId="77777777" w:rsidTr="004F01FB">
        <w:trPr>
          <w:cantSplit/>
          <w:trHeight w:val="176"/>
          <w:tblHeader/>
        </w:trPr>
        <w:tc>
          <w:tcPr>
            <w:tcW w:w="1281" w:type="pct"/>
            <w:shd w:val="clear" w:color="auto" w:fill="D9D9D9" w:themeFill="background1" w:themeFillShade="D9"/>
            <w:vAlign w:val="center"/>
          </w:tcPr>
          <w:p w14:paraId="38261B21" w14:textId="77777777" w:rsidR="00D645F6" w:rsidRPr="001321BA" w:rsidRDefault="00D645F6" w:rsidP="004F01FB">
            <w:pPr>
              <w:ind w:right="67"/>
              <w:rPr>
                <w:b/>
                <w:lang w:val="en-GB"/>
              </w:rPr>
            </w:pPr>
            <w:r w:rsidRPr="001321BA">
              <w:rPr>
                <w:b/>
                <w:lang w:val="en-GB"/>
              </w:rPr>
              <w:t>Date</w:t>
            </w:r>
          </w:p>
        </w:tc>
        <w:tc>
          <w:tcPr>
            <w:tcW w:w="1348" w:type="pct"/>
            <w:shd w:val="clear" w:color="auto" w:fill="D9D9D9" w:themeFill="background1" w:themeFillShade="D9"/>
            <w:vAlign w:val="center"/>
          </w:tcPr>
          <w:p w14:paraId="28EB9F66" w14:textId="77777777" w:rsidR="00D645F6" w:rsidRPr="001321BA" w:rsidRDefault="00D645F6" w:rsidP="004F01FB">
            <w:pPr>
              <w:rPr>
                <w:b/>
                <w:lang w:val="en-GB"/>
              </w:rPr>
            </w:pPr>
            <w:r w:rsidRPr="001321BA">
              <w:rPr>
                <w:b/>
                <w:lang w:val="en-GB"/>
              </w:rPr>
              <w:t>Distributed to</w:t>
            </w:r>
          </w:p>
        </w:tc>
        <w:tc>
          <w:tcPr>
            <w:tcW w:w="887" w:type="pct"/>
            <w:shd w:val="clear" w:color="auto" w:fill="D9D9D9" w:themeFill="background1" w:themeFillShade="D9"/>
            <w:vAlign w:val="center"/>
          </w:tcPr>
          <w:p w14:paraId="724EE0CC" w14:textId="77777777" w:rsidR="00D645F6" w:rsidRPr="001321BA" w:rsidRDefault="00D645F6" w:rsidP="004F01FB">
            <w:pPr>
              <w:ind w:right="12"/>
              <w:rPr>
                <w:b/>
                <w:lang w:val="en-GB"/>
              </w:rPr>
            </w:pPr>
            <w:r w:rsidRPr="001321BA">
              <w:rPr>
                <w:b/>
                <w:lang w:val="en-GB"/>
              </w:rPr>
              <w:t>Version</w:t>
            </w:r>
          </w:p>
        </w:tc>
        <w:tc>
          <w:tcPr>
            <w:tcW w:w="1484" w:type="pct"/>
            <w:shd w:val="clear" w:color="auto" w:fill="D9D9D9" w:themeFill="background1" w:themeFillShade="D9"/>
            <w:vAlign w:val="center"/>
          </w:tcPr>
          <w:p w14:paraId="5712DCA8" w14:textId="77777777" w:rsidR="00D645F6" w:rsidRPr="001321BA" w:rsidRDefault="00D645F6" w:rsidP="004F01FB">
            <w:pPr>
              <w:ind w:right="16"/>
              <w:rPr>
                <w:b/>
                <w:lang w:val="en-GB"/>
              </w:rPr>
            </w:pPr>
            <w:r w:rsidRPr="001321BA">
              <w:rPr>
                <w:b/>
                <w:lang w:val="en-GB"/>
              </w:rPr>
              <w:t>Distribution Format</w:t>
            </w:r>
          </w:p>
        </w:tc>
      </w:tr>
      <w:tr w:rsidR="00D645F6" w:rsidRPr="001321BA" w14:paraId="537D4B3B" w14:textId="77777777" w:rsidTr="004F01FB">
        <w:trPr>
          <w:cantSplit/>
          <w:trHeight w:val="116"/>
        </w:trPr>
        <w:tc>
          <w:tcPr>
            <w:tcW w:w="1281" w:type="pct"/>
            <w:shd w:val="clear" w:color="auto" w:fill="FFFFFF" w:themeFill="background1"/>
            <w:vAlign w:val="center"/>
          </w:tcPr>
          <w:p w14:paraId="0CD21308" w14:textId="77777777" w:rsidR="00D645F6" w:rsidRPr="001321BA" w:rsidRDefault="00D645F6" w:rsidP="004F01FB">
            <w:pPr>
              <w:rPr>
                <w:color w:val="000000"/>
                <w:lang w:val="en-GB"/>
              </w:rPr>
            </w:pPr>
          </w:p>
        </w:tc>
        <w:tc>
          <w:tcPr>
            <w:tcW w:w="1348" w:type="pct"/>
            <w:shd w:val="clear" w:color="auto" w:fill="FFFFFF" w:themeFill="background1"/>
            <w:vAlign w:val="center"/>
          </w:tcPr>
          <w:p w14:paraId="7230C057" w14:textId="77777777" w:rsidR="00D645F6" w:rsidRPr="001321BA" w:rsidRDefault="00D645F6" w:rsidP="004F01FB">
            <w:pPr>
              <w:rPr>
                <w:color w:val="000000"/>
              </w:rPr>
            </w:pPr>
          </w:p>
        </w:tc>
        <w:tc>
          <w:tcPr>
            <w:tcW w:w="887" w:type="pct"/>
            <w:shd w:val="clear" w:color="auto" w:fill="FFFFFF" w:themeFill="background1"/>
            <w:vAlign w:val="center"/>
          </w:tcPr>
          <w:p w14:paraId="534FD0C6" w14:textId="77777777" w:rsidR="00D645F6" w:rsidRPr="001321BA" w:rsidRDefault="00D645F6" w:rsidP="004F01FB">
            <w:pPr>
              <w:rPr>
                <w:color w:val="000000"/>
                <w:lang w:val="en-GB"/>
              </w:rPr>
            </w:pPr>
          </w:p>
        </w:tc>
        <w:tc>
          <w:tcPr>
            <w:tcW w:w="1484" w:type="pct"/>
            <w:shd w:val="clear" w:color="auto" w:fill="FFFFFF" w:themeFill="background1"/>
            <w:vAlign w:val="center"/>
          </w:tcPr>
          <w:p w14:paraId="38092FD8" w14:textId="77777777" w:rsidR="00D645F6" w:rsidRPr="001321BA" w:rsidRDefault="00D645F6" w:rsidP="004F01FB">
            <w:pPr>
              <w:rPr>
                <w:color w:val="000000"/>
                <w:lang w:val="en-GB"/>
              </w:rPr>
            </w:pPr>
          </w:p>
        </w:tc>
      </w:tr>
      <w:tr w:rsidR="00D645F6" w:rsidRPr="001321BA" w14:paraId="21F46E3D" w14:textId="77777777" w:rsidTr="004F01FB">
        <w:trPr>
          <w:cantSplit/>
          <w:trHeight w:val="116"/>
        </w:trPr>
        <w:tc>
          <w:tcPr>
            <w:tcW w:w="1281" w:type="pct"/>
            <w:shd w:val="clear" w:color="auto" w:fill="FFFFFF" w:themeFill="background1"/>
            <w:vAlign w:val="center"/>
          </w:tcPr>
          <w:p w14:paraId="08BC0781" w14:textId="77777777" w:rsidR="00D645F6" w:rsidRPr="001321BA" w:rsidRDefault="00D645F6" w:rsidP="004F01FB">
            <w:pPr>
              <w:rPr>
                <w:color w:val="000000"/>
                <w:lang w:val="en-GB"/>
              </w:rPr>
            </w:pPr>
          </w:p>
        </w:tc>
        <w:tc>
          <w:tcPr>
            <w:tcW w:w="1348" w:type="pct"/>
            <w:shd w:val="clear" w:color="auto" w:fill="FFFFFF" w:themeFill="background1"/>
            <w:vAlign w:val="center"/>
          </w:tcPr>
          <w:p w14:paraId="30789703" w14:textId="77777777" w:rsidR="00D645F6" w:rsidRPr="001321BA" w:rsidRDefault="00D645F6" w:rsidP="004F01FB">
            <w:pPr>
              <w:rPr>
                <w:color w:val="000000"/>
              </w:rPr>
            </w:pPr>
          </w:p>
        </w:tc>
        <w:tc>
          <w:tcPr>
            <w:tcW w:w="887" w:type="pct"/>
            <w:shd w:val="clear" w:color="auto" w:fill="FFFFFF" w:themeFill="background1"/>
            <w:vAlign w:val="center"/>
          </w:tcPr>
          <w:p w14:paraId="1D461BF1" w14:textId="77777777" w:rsidR="00D645F6" w:rsidRPr="001321BA" w:rsidRDefault="00D645F6" w:rsidP="004F01FB">
            <w:pPr>
              <w:rPr>
                <w:color w:val="000000"/>
                <w:lang w:val="en-GB"/>
              </w:rPr>
            </w:pPr>
          </w:p>
        </w:tc>
        <w:tc>
          <w:tcPr>
            <w:tcW w:w="1484" w:type="pct"/>
            <w:shd w:val="clear" w:color="auto" w:fill="FFFFFF" w:themeFill="background1"/>
            <w:vAlign w:val="center"/>
          </w:tcPr>
          <w:p w14:paraId="25AABBD4" w14:textId="77777777" w:rsidR="00D645F6" w:rsidRPr="001321BA" w:rsidRDefault="00D645F6" w:rsidP="004F01FB">
            <w:pPr>
              <w:rPr>
                <w:color w:val="000000"/>
                <w:lang w:val="en-GB"/>
              </w:rPr>
            </w:pPr>
          </w:p>
        </w:tc>
      </w:tr>
    </w:tbl>
    <w:p w14:paraId="60E50EF6" w14:textId="77777777" w:rsidR="00D645F6" w:rsidRPr="001321BA" w:rsidRDefault="00D645F6" w:rsidP="00D645F6"/>
    <w:p w14:paraId="4E7BE34F" w14:textId="77777777" w:rsidR="00D645F6" w:rsidRPr="001321BA" w:rsidRDefault="00D645F6" w:rsidP="00A31208">
      <w:pPr>
        <w:ind w:left="0"/>
      </w:pPr>
      <w:r w:rsidRPr="001321BA">
        <w:t>APPROVALS</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84"/>
        <w:gridCol w:w="1406"/>
        <w:gridCol w:w="2070"/>
        <w:gridCol w:w="1980"/>
        <w:gridCol w:w="2519"/>
      </w:tblGrid>
      <w:tr w:rsidR="00D645F6" w:rsidRPr="001321BA" w14:paraId="5888A36C" w14:textId="77777777" w:rsidTr="00710EEA">
        <w:trPr>
          <w:cantSplit/>
          <w:trHeight w:val="557"/>
          <w:tblHeader/>
        </w:trPr>
        <w:tc>
          <w:tcPr>
            <w:tcW w:w="739" w:type="pct"/>
            <w:shd w:val="clear" w:color="auto" w:fill="D9D9D9" w:themeFill="background1" w:themeFillShade="D9"/>
            <w:vAlign w:val="center"/>
          </w:tcPr>
          <w:p w14:paraId="01CC35C7" w14:textId="77777777" w:rsidR="00D645F6" w:rsidRPr="001321BA" w:rsidRDefault="00D645F6" w:rsidP="00D8221D">
            <w:pPr>
              <w:ind w:right="67"/>
              <w:rPr>
                <w:b/>
                <w:lang w:val="en-GB"/>
              </w:rPr>
            </w:pPr>
            <w:r w:rsidRPr="001321BA">
              <w:rPr>
                <w:b/>
                <w:lang w:val="en-GB"/>
              </w:rPr>
              <w:t>Date</w:t>
            </w:r>
          </w:p>
        </w:tc>
        <w:tc>
          <w:tcPr>
            <w:tcW w:w="751" w:type="pct"/>
            <w:shd w:val="clear" w:color="auto" w:fill="D9D9D9" w:themeFill="background1" w:themeFillShade="D9"/>
            <w:vAlign w:val="center"/>
          </w:tcPr>
          <w:p w14:paraId="1237D23C" w14:textId="77777777" w:rsidR="00D645F6" w:rsidRPr="001321BA" w:rsidRDefault="00D645F6" w:rsidP="00D8221D">
            <w:pPr>
              <w:rPr>
                <w:b/>
                <w:lang w:val="en-GB"/>
              </w:rPr>
            </w:pPr>
            <w:r w:rsidRPr="001321BA">
              <w:rPr>
                <w:b/>
                <w:lang w:val="en-GB"/>
              </w:rPr>
              <w:t>Version</w:t>
            </w:r>
          </w:p>
        </w:tc>
        <w:tc>
          <w:tcPr>
            <w:tcW w:w="1106" w:type="pct"/>
            <w:shd w:val="clear" w:color="auto" w:fill="D9D9D9" w:themeFill="background1" w:themeFillShade="D9"/>
            <w:vAlign w:val="center"/>
          </w:tcPr>
          <w:p w14:paraId="02891175" w14:textId="77777777" w:rsidR="00D645F6" w:rsidRPr="001321BA" w:rsidRDefault="00D645F6" w:rsidP="00D8221D">
            <w:pPr>
              <w:ind w:right="12"/>
              <w:rPr>
                <w:b/>
                <w:lang w:val="en-GB"/>
              </w:rPr>
            </w:pPr>
            <w:r w:rsidRPr="001321BA">
              <w:rPr>
                <w:b/>
                <w:lang w:val="en-GB"/>
              </w:rPr>
              <w:t>Approved by</w:t>
            </w:r>
          </w:p>
        </w:tc>
        <w:tc>
          <w:tcPr>
            <w:tcW w:w="1058" w:type="pct"/>
            <w:shd w:val="clear" w:color="auto" w:fill="D9D9D9" w:themeFill="background1" w:themeFillShade="D9"/>
            <w:vAlign w:val="center"/>
          </w:tcPr>
          <w:p w14:paraId="5F6F6ED3" w14:textId="77777777" w:rsidR="00D645F6" w:rsidRPr="001321BA" w:rsidRDefault="00D645F6" w:rsidP="00D8221D">
            <w:pPr>
              <w:ind w:right="12"/>
              <w:rPr>
                <w:b/>
                <w:lang w:val="en-GB"/>
              </w:rPr>
            </w:pPr>
            <w:r w:rsidRPr="001321BA">
              <w:rPr>
                <w:b/>
                <w:lang w:val="en-GB"/>
              </w:rPr>
              <w:t>Designation</w:t>
            </w:r>
          </w:p>
        </w:tc>
        <w:tc>
          <w:tcPr>
            <w:tcW w:w="1346" w:type="pct"/>
            <w:shd w:val="clear" w:color="auto" w:fill="D9D9D9" w:themeFill="background1" w:themeFillShade="D9"/>
            <w:vAlign w:val="center"/>
          </w:tcPr>
          <w:p w14:paraId="50FB6CC5" w14:textId="77777777" w:rsidR="00D645F6" w:rsidRPr="001321BA" w:rsidRDefault="00D645F6" w:rsidP="00D8221D">
            <w:pPr>
              <w:ind w:right="12"/>
              <w:rPr>
                <w:b/>
                <w:lang w:val="en-GB"/>
              </w:rPr>
            </w:pPr>
            <w:r w:rsidRPr="001321BA">
              <w:rPr>
                <w:b/>
                <w:lang w:val="en-GB"/>
              </w:rPr>
              <w:t>Approval remarks</w:t>
            </w:r>
          </w:p>
        </w:tc>
      </w:tr>
      <w:tr w:rsidR="00D645F6" w:rsidRPr="001321BA" w14:paraId="5E2305ED" w14:textId="77777777" w:rsidTr="00710EEA">
        <w:trPr>
          <w:cantSplit/>
          <w:trHeight w:val="440"/>
        </w:trPr>
        <w:tc>
          <w:tcPr>
            <w:tcW w:w="739" w:type="pct"/>
            <w:vAlign w:val="center"/>
          </w:tcPr>
          <w:p w14:paraId="0CF2489E" w14:textId="77777777" w:rsidR="00D645F6" w:rsidRPr="001321BA" w:rsidRDefault="00D645F6" w:rsidP="004F01FB">
            <w:pPr>
              <w:rPr>
                <w:lang w:val="en-GB"/>
              </w:rPr>
            </w:pPr>
          </w:p>
        </w:tc>
        <w:tc>
          <w:tcPr>
            <w:tcW w:w="751" w:type="pct"/>
            <w:vAlign w:val="center"/>
          </w:tcPr>
          <w:p w14:paraId="45D89BD5" w14:textId="77777777" w:rsidR="00D645F6" w:rsidRPr="001321BA" w:rsidRDefault="00D645F6" w:rsidP="004F01FB">
            <w:pPr>
              <w:rPr>
                <w:lang w:val="en-GB"/>
              </w:rPr>
            </w:pPr>
          </w:p>
        </w:tc>
        <w:tc>
          <w:tcPr>
            <w:tcW w:w="1106" w:type="pct"/>
            <w:vAlign w:val="center"/>
          </w:tcPr>
          <w:p w14:paraId="21DF0A54" w14:textId="77777777" w:rsidR="00D645F6" w:rsidRPr="001321BA" w:rsidRDefault="00D645F6" w:rsidP="004F01FB">
            <w:pPr>
              <w:rPr>
                <w:lang w:val="en-GB"/>
              </w:rPr>
            </w:pPr>
          </w:p>
        </w:tc>
        <w:tc>
          <w:tcPr>
            <w:tcW w:w="1058" w:type="pct"/>
            <w:vAlign w:val="center"/>
          </w:tcPr>
          <w:p w14:paraId="049C0B17" w14:textId="77777777" w:rsidR="00D645F6" w:rsidRPr="001321BA" w:rsidRDefault="00D645F6" w:rsidP="004F01FB">
            <w:pPr>
              <w:rPr>
                <w:lang w:val="en-GB"/>
              </w:rPr>
            </w:pPr>
          </w:p>
        </w:tc>
        <w:tc>
          <w:tcPr>
            <w:tcW w:w="1346" w:type="pct"/>
            <w:vAlign w:val="center"/>
          </w:tcPr>
          <w:p w14:paraId="71622B46" w14:textId="77777777" w:rsidR="00D645F6" w:rsidRPr="001321BA" w:rsidRDefault="00D645F6" w:rsidP="004F01FB">
            <w:pPr>
              <w:rPr>
                <w:lang w:val="en-GB"/>
              </w:rPr>
            </w:pPr>
          </w:p>
        </w:tc>
      </w:tr>
      <w:tr w:rsidR="00D645F6" w:rsidRPr="001321BA" w14:paraId="4E56138C" w14:textId="77777777" w:rsidTr="00710EEA">
        <w:trPr>
          <w:cantSplit/>
          <w:trHeight w:val="440"/>
        </w:trPr>
        <w:tc>
          <w:tcPr>
            <w:tcW w:w="739" w:type="pct"/>
            <w:vAlign w:val="center"/>
          </w:tcPr>
          <w:p w14:paraId="00A74BB7" w14:textId="77777777" w:rsidR="00D645F6" w:rsidRPr="001321BA" w:rsidRDefault="00D645F6" w:rsidP="004F01FB">
            <w:pPr>
              <w:rPr>
                <w:lang w:val="en-GB"/>
              </w:rPr>
            </w:pPr>
          </w:p>
        </w:tc>
        <w:tc>
          <w:tcPr>
            <w:tcW w:w="751" w:type="pct"/>
            <w:vAlign w:val="center"/>
          </w:tcPr>
          <w:p w14:paraId="2D104D33" w14:textId="77777777" w:rsidR="00D645F6" w:rsidRPr="001321BA" w:rsidRDefault="00D645F6" w:rsidP="004F01FB">
            <w:pPr>
              <w:rPr>
                <w:lang w:val="en-GB"/>
              </w:rPr>
            </w:pPr>
          </w:p>
        </w:tc>
        <w:tc>
          <w:tcPr>
            <w:tcW w:w="1106" w:type="pct"/>
            <w:vAlign w:val="center"/>
          </w:tcPr>
          <w:p w14:paraId="656E6D53" w14:textId="77777777" w:rsidR="00D645F6" w:rsidRPr="001321BA" w:rsidRDefault="00D645F6" w:rsidP="004F01FB">
            <w:pPr>
              <w:rPr>
                <w:lang w:val="en-GB"/>
              </w:rPr>
            </w:pPr>
          </w:p>
        </w:tc>
        <w:tc>
          <w:tcPr>
            <w:tcW w:w="1058" w:type="pct"/>
            <w:vAlign w:val="center"/>
          </w:tcPr>
          <w:p w14:paraId="5864FFA6" w14:textId="77777777" w:rsidR="00D645F6" w:rsidRPr="001321BA" w:rsidRDefault="00D645F6" w:rsidP="004F01FB">
            <w:pPr>
              <w:rPr>
                <w:lang w:val="en-GB"/>
              </w:rPr>
            </w:pPr>
          </w:p>
        </w:tc>
        <w:tc>
          <w:tcPr>
            <w:tcW w:w="1346" w:type="pct"/>
            <w:vAlign w:val="center"/>
          </w:tcPr>
          <w:p w14:paraId="35B07A71" w14:textId="77777777" w:rsidR="00D645F6" w:rsidRPr="001321BA" w:rsidRDefault="00D645F6" w:rsidP="004F01FB">
            <w:pPr>
              <w:rPr>
                <w:lang w:val="en-GB"/>
              </w:rPr>
            </w:pPr>
          </w:p>
        </w:tc>
      </w:tr>
      <w:tr w:rsidR="00D645F6" w:rsidRPr="001321BA" w14:paraId="52975960" w14:textId="77777777" w:rsidTr="00710EEA">
        <w:trPr>
          <w:cantSplit/>
          <w:trHeight w:val="440"/>
        </w:trPr>
        <w:tc>
          <w:tcPr>
            <w:tcW w:w="739" w:type="pct"/>
            <w:vAlign w:val="center"/>
          </w:tcPr>
          <w:p w14:paraId="5738BB2C" w14:textId="77777777" w:rsidR="00D645F6" w:rsidRPr="001321BA" w:rsidRDefault="00D645F6" w:rsidP="004F01FB">
            <w:pPr>
              <w:rPr>
                <w:lang w:val="en-GB"/>
              </w:rPr>
            </w:pPr>
          </w:p>
        </w:tc>
        <w:tc>
          <w:tcPr>
            <w:tcW w:w="751" w:type="pct"/>
            <w:vAlign w:val="center"/>
          </w:tcPr>
          <w:p w14:paraId="3671749B" w14:textId="77777777" w:rsidR="00D645F6" w:rsidRPr="001321BA" w:rsidRDefault="00D645F6" w:rsidP="004F01FB">
            <w:pPr>
              <w:rPr>
                <w:lang w:val="en-GB"/>
              </w:rPr>
            </w:pPr>
          </w:p>
        </w:tc>
        <w:tc>
          <w:tcPr>
            <w:tcW w:w="1106" w:type="pct"/>
            <w:vAlign w:val="center"/>
          </w:tcPr>
          <w:p w14:paraId="39932E2F" w14:textId="77777777" w:rsidR="00D645F6" w:rsidRPr="001321BA" w:rsidRDefault="00D645F6" w:rsidP="004F01FB">
            <w:pPr>
              <w:rPr>
                <w:lang w:val="en-GB"/>
              </w:rPr>
            </w:pPr>
          </w:p>
        </w:tc>
        <w:tc>
          <w:tcPr>
            <w:tcW w:w="1058" w:type="pct"/>
            <w:vAlign w:val="center"/>
          </w:tcPr>
          <w:p w14:paraId="5E5F8CAD" w14:textId="77777777" w:rsidR="00D645F6" w:rsidRPr="001321BA" w:rsidRDefault="00D645F6" w:rsidP="004F01FB">
            <w:pPr>
              <w:rPr>
                <w:lang w:val="en-GB"/>
              </w:rPr>
            </w:pPr>
          </w:p>
        </w:tc>
        <w:tc>
          <w:tcPr>
            <w:tcW w:w="1346" w:type="pct"/>
            <w:vAlign w:val="center"/>
          </w:tcPr>
          <w:p w14:paraId="12A4AD41" w14:textId="77777777" w:rsidR="00D645F6" w:rsidRPr="001321BA" w:rsidRDefault="00D645F6" w:rsidP="004F01FB">
            <w:pPr>
              <w:rPr>
                <w:lang w:val="en-GB"/>
              </w:rPr>
            </w:pPr>
          </w:p>
        </w:tc>
      </w:tr>
    </w:tbl>
    <w:p w14:paraId="134C8BA6" w14:textId="77777777" w:rsidR="00D645F6" w:rsidRDefault="00D645F6" w:rsidP="00D645F6">
      <w:pPr>
        <w:rPr>
          <w:rFonts w:ascii="Calibri Light" w:hAnsi="Calibri Light" w:cs="Calibri Light"/>
          <w:color w:val="000000" w:themeColor="text1"/>
          <w:sz w:val="28"/>
          <w:u w:val="singl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p>
    <w:p w14:paraId="4757CE0D" w14:textId="77777777" w:rsidR="001A1EAF" w:rsidRDefault="001A1EAF" w:rsidP="001A1EAF">
      <w:pPr>
        <w:tabs>
          <w:tab w:val="left" w:pos="1410"/>
        </w:tabs>
      </w:pPr>
    </w:p>
    <w:p w14:paraId="732E6B1E" w14:textId="56D051D0" w:rsidR="0060400C" w:rsidRDefault="0060400C"/>
    <w:p w14:paraId="10DF7268" w14:textId="6734AB16" w:rsidR="0060400C" w:rsidRDefault="0060400C"/>
    <w:p w14:paraId="6A946ABE" w14:textId="5ACFEF9C" w:rsidR="0060400C" w:rsidRDefault="0060400C"/>
    <w:p w14:paraId="48624F03" w14:textId="2B044F2E" w:rsidR="00D8221D" w:rsidRDefault="00D8221D" w:rsidP="00D8221D"/>
    <w:p w14:paraId="5F5E6662" w14:textId="4A511DC3" w:rsidR="00D8221D" w:rsidRDefault="00D8221D" w:rsidP="00D8221D">
      <w:pPr>
        <w:pStyle w:val="Heading1"/>
        <w:ind w:left="0"/>
      </w:pPr>
      <w:bookmarkStart w:id="0" w:name="_Toc97299455"/>
      <w:r>
        <w:lastRenderedPageBreak/>
        <w:t>1. Overview</w:t>
      </w:r>
      <w:bookmarkEnd w:id="0"/>
    </w:p>
    <w:p w14:paraId="24EFAF9D" w14:textId="2F7531E8" w:rsidR="000C267A" w:rsidRPr="000C267A" w:rsidRDefault="000C267A" w:rsidP="000C267A">
      <w:r w:rsidRPr="000C267A">
        <w:t>Service continuity entails contingency planning for recovery in the event of a major disaster or incident that disrupts or destroys ICT services. It also entails risk assessment and the adoption of actions to reduce the chances of such an occurrence occurring in the first place.</w:t>
      </w:r>
    </w:p>
    <w:p w14:paraId="7830BA90" w14:textId="3A14602F" w:rsidR="00BA1E44" w:rsidRDefault="00BA1E44" w:rsidP="00BA1E44">
      <w:pPr>
        <w:pStyle w:val="Heading1"/>
        <w:ind w:left="0"/>
      </w:pPr>
      <w:bookmarkStart w:id="1" w:name="_Toc97299456"/>
      <w:r>
        <w:t>2. Purpose</w:t>
      </w:r>
      <w:bookmarkEnd w:id="1"/>
    </w:p>
    <w:p w14:paraId="3ABAAD76" w14:textId="2E39E285" w:rsidR="00BA1E44" w:rsidRDefault="00C341C8" w:rsidP="003134FE">
      <w:r w:rsidRPr="00C341C8">
        <w:t>The goal of IT service continuity management (ITSCM) is to assist the organization's overall business continuity management by guaranteeing that the IT service provider can offer the bare minimum of operations and service levels in the event of a disaster.</w:t>
      </w:r>
    </w:p>
    <w:p w14:paraId="7DB3CD9F" w14:textId="25215034" w:rsidR="003134FE" w:rsidRDefault="003134FE" w:rsidP="003134FE">
      <w:pPr>
        <w:pStyle w:val="Heading1"/>
        <w:ind w:left="0"/>
      </w:pPr>
      <w:bookmarkStart w:id="2" w:name="_Toc97299457"/>
      <w:r>
        <w:t>3. Scope</w:t>
      </w:r>
      <w:bookmarkEnd w:id="2"/>
    </w:p>
    <w:p w14:paraId="0A0EAF30" w14:textId="7CF124D5" w:rsidR="003134FE" w:rsidRDefault="003572B9" w:rsidP="003134FE">
      <w:r w:rsidRPr="003572B9">
        <w:t>Human resources, facilities, equipment, systems, applications, data, networks, and support functions and processes are all included in the scope of ITSCM, as are all IT infrastructure components and resources (internal and external) that are required to restore minimum acceptable service levels in the event of a disaster.</w:t>
      </w:r>
    </w:p>
    <w:p w14:paraId="4A1EF684" w14:textId="02E80652" w:rsidR="00CE3561" w:rsidRDefault="00CE3561" w:rsidP="00CE3561">
      <w:pPr>
        <w:pStyle w:val="Heading1"/>
        <w:ind w:left="0"/>
      </w:pPr>
      <w:bookmarkStart w:id="3" w:name="_Toc97299458"/>
      <w:r>
        <w:t xml:space="preserve">4. </w:t>
      </w:r>
      <w:r w:rsidR="006666F7">
        <w:t>Process</w:t>
      </w:r>
      <w:bookmarkEnd w:id="3"/>
    </w:p>
    <w:p w14:paraId="16AFF2E4" w14:textId="0D2F72EA" w:rsidR="00795CFF" w:rsidRDefault="00795CFF" w:rsidP="00795CFF">
      <w:pPr>
        <w:pStyle w:val="ListParagraph"/>
        <w:numPr>
          <w:ilvl w:val="0"/>
          <w:numId w:val="2"/>
        </w:numPr>
      </w:pPr>
      <w:r>
        <w:t xml:space="preserve">Initiation- </w:t>
      </w:r>
      <w:r w:rsidR="00D40C6F" w:rsidRPr="00D40C6F">
        <w:t>It entails establishing policies, defining scope and terms of reference, planning projects, and allocating resources.</w:t>
      </w:r>
    </w:p>
    <w:p w14:paraId="70584542" w14:textId="5E4B4FF4" w:rsidR="00D40C6F" w:rsidRDefault="00946BA2" w:rsidP="00795CFF">
      <w:pPr>
        <w:pStyle w:val="ListParagraph"/>
        <w:numPr>
          <w:ilvl w:val="0"/>
          <w:numId w:val="2"/>
        </w:numPr>
      </w:pPr>
      <w:r>
        <w:t xml:space="preserve">Requirement- </w:t>
      </w:r>
      <w:r w:rsidRPr="00946BA2">
        <w:t>It involves a risk assessment and a business impact analysis.</w:t>
      </w:r>
    </w:p>
    <w:p w14:paraId="0A473F80" w14:textId="4A85B2DF" w:rsidR="00946BA2" w:rsidRDefault="00946BA2" w:rsidP="00795CFF">
      <w:pPr>
        <w:pStyle w:val="ListParagraph"/>
        <w:numPr>
          <w:ilvl w:val="0"/>
          <w:numId w:val="2"/>
        </w:numPr>
      </w:pPr>
      <w:r>
        <w:t xml:space="preserve">Implementation- </w:t>
      </w:r>
      <w:r w:rsidR="00F56AFD" w:rsidRPr="00F56AFD">
        <w:t>Executing risk reduction measures, recovery option preparations, testing, and strategies are all part of it.</w:t>
      </w:r>
    </w:p>
    <w:p w14:paraId="062BED95" w14:textId="4524FAEC" w:rsidR="00F56AFD" w:rsidRDefault="00173D7C" w:rsidP="00795CFF">
      <w:pPr>
        <w:pStyle w:val="ListParagraph"/>
        <w:numPr>
          <w:ilvl w:val="0"/>
          <w:numId w:val="2"/>
        </w:numPr>
      </w:pPr>
      <w:r>
        <w:t xml:space="preserve">Ongoing operation- </w:t>
      </w:r>
      <w:r w:rsidRPr="00173D7C">
        <w:t>It comprises education and awareness, ITSCM plan change management, and continual testing.</w:t>
      </w:r>
    </w:p>
    <w:p w14:paraId="36BB035B" w14:textId="6B202E2B" w:rsidR="004D3D5B" w:rsidRDefault="00351A8D" w:rsidP="00795CFF">
      <w:pPr>
        <w:pStyle w:val="ListParagraph"/>
        <w:numPr>
          <w:ilvl w:val="0"/>
          <w:numId w:val="2"/>
        </w:numPr>
      </w:pPr>
      <w:r w:rsidRPr="00351A8D">
        <w:t>A Test Report summarizes the testing and assessment actions carried out as part of any ITSM process.</w:t>
      </w:r>
    </w:p>
    <w:p w14:paraId="6A08FE44" w14:textId="786C5451" w:rsidR="001A13ED" w:rsidRDefault="001A13ED" w:rsidP="001A13ED">
      <w:pPr>
        <w:pStyle w:val="Heading1"/>
        <w:ind w:left="0"/>
      </w:pPr>
      <w:bookmarkStart w:id="4" w:name="_Toc97299459"/>
      <w:r>
        <w:t xml:space="preserve">5. </w:t>
      </w:r>
      <w:r w:rsidR="00DF4CAB">
        <w:t>Responsibilities</w:t>
      </w:r>
      <w:bookmarkEnd w:id="4"/>
    </w:p>
    <w:p w14:paraId="6EEBA886" w14:textId="33E7C717" w:rsidR="00DF4CAB" w:rsidRDefault="00DF4CAB" w:rsidP="00DF4CAB">
      <w:pPr>
        <w:pStyle w:val="Heading2"/>
      </w:pPr>
      <w:bookmarkStart w:id="5" w:name="_Toc97299460"/>
      <w:r>
        <w:t>5.1 Service Continuity Manager</w:t>
      </w:r>
      <w:bookmarkEnd w:id="5"/>
    </w:p>
    <w:p w14:paraId="0D488DD1" w14:textId="234A46AA" w:rsidR="00DF4CAB" w:rsidRDefault="00DF4CAB" w:rsidP="00DF4CAB">
      <w:r>
        <w:tab/>
      </w:r>
      <w:r w:rsidR="00A31ADC" w:rsidRPr="00A31ADC">
        <w:t xml:space="preserve">The Service Continuity Manager oversees maintaining service continuity. This person is </w:t>
      </w:r>
      <w:r w:rsidR="00A31ADC">
        <w:tab/>
      </w:r>
      <w:r w:rsidR="00A31ADC" w:rsidRPr="00A31ADC">
        <w:t xml:space="preserve">usually in charge of the entire process, from start to finish, including plan development, </w:t>
      </w:r>
      <w:r w:rsidR="00A31ADC">
        <w:tab/>
      </w:r>
      <w:r w:rsidR="00A31ADC" w:rsidRPr="00A31ADC">
        <w:t>continuing monitoring and assessment, and disaster response plans.</w:t>
      </w:r>
    </w:p>
    <w:p w14:paraId="7385BF45" w14:textId="226A225E" w:rsidR="00A31ADC" w:rsidRDefault="00A31ADC" w:rsidP="00A31ADC">
      <w:pPr>
        <w:pStyle w:val="Heading2"/>
      </w:pPr>
      <w:bookmarkStart w:id="6" w:name="_Toc97299461"/>
      <w:r>
        <w:t xml:space="preserve">5.2 </w:t>
      </w:r>
      <w:r w:rsidR="000E694D">
        <w:t>Service continuity Recovery Team</w:t>
      </w:r>
      <w:bookmarkEnd w:id="6"/>
      <w:r w:rsidR="000E694D">
        <w:t xml:space="preserve"> </w:t>
      </w:r>
    </w:p>
    <w:p w14:paraId="03A9B72E" w14:textId="4D5017FE" w:rsidR="000E694D" w:rsidRPr="000E694D" w:rsidRDefault="000E694D" w:rsidP="000E694D">
      <w:r>
        <w:tab/>
      </w:r>
      <w:r w:rsidR="007E3D04" w:rsidRPr="007E3D04">
        <w:t xml:space="preserve">This team oversees conducting tests and incident drills, as well as continuously </w:t>
      </w:r>
      <w:r w:rsidR="007E3D04">
        <w:tab/>
      </w:r>
      <w:r w:rsidR="007E3D04" w:rsidRPr="007E3D04">
        <w:t xml:space="preserve">upgrading ITSCM. Technical employees, QA professionals or users for testing, and </w:t>
      </w:r>
      <w:r w:rsidR="007E3D04">
        <w:tab/>
      </w:r>
      <w:r w:rsidR="007E3D04" w:rsidRPr="007E3D04">
        <w:t xml:space="preserve">representatives from other departments who are responsible for maintaining lines of </w:t>
      </w:r>
      <w:r w:rsidR="007E3D04">
        <w:tab/>
      </w:r>
      <w:r w:rsidR="007E3D04" w:rsidRPr="007E3D04">
        <w:t>communication open between ITSCM and their teams are usually on the team.</w:t>
      </w:r>
    </w:p>
    <w:p w14:paraId="030072F3" w14:textId="315CFA6A" w:rsidR="00115AE3" w:rsidRDefault="008F13D8" w:rsidP="001849D9">
      <w:pPr>
        <w:pStyle w:val="Heading1"/>
        <w:ind w:left="0"/>
      </w:pPr>
      <w:bookmarkStart w:id="7" w:name="_Toc97299462"/>
      <w:r>
        <w:lastRenderedPageBreak/>
        <w:t>6</w:t>
      </w:r>
      <w:r w:rsidR="00115AE3">
        <w:t>. Planning</w:t>
      </w:r>
      <w:bookmarkEnd w:id="7"/>
    </w:p>
    <w:p w14:paraId="2672BFF4" w14:textId="77777777" w:rsidR="00761C92" w:rsidRPr="00761C92" w:rsidRDefault="00761C92" w:rsidP="00761C92"/>
    <w:tbl>
      <w:tblPr>
        <w:tblW w:w="50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EAADB" w:themeFill="accent1" w:themeFillTint="99"/>
        <w:tblCellMar>
          <w:left w:w="96" w:type="dxa"/>
          <w:right w:w="96" w:type="dxa"/>
        </w:tblCellMar>
        <w:tblLook w:val="0000" w:firstRow="0" w:lastRow="0" w:firstColumn="0" w:lastColumn="0" w:noHBand="0" w:noVBand="0"/>
      </w:tblPr>
      <w:tblGrid>
        <w:gridCol w:w="2519"/>
        <w:gridCol w:w="2402"/>
        <w:gridCol w:w="2188"/>
        <w:gridCol w:w="2340"/>
      </w:tblGrid>
      <w:tr w:rsidR="00761C92" w:rsidRPr="001321BA" w14:paraId="72518C4B" w14:textId="77777777" w:rsidTr="008206C9">
        <w:trPr>
          <w:cantSplit/>
          <w:trHeight w:val="176"/>
          <w:tblHeader/>
        </w:trPr>
        <w:tc>
          <w:tcPr>
            <w:tcW w:w="1333" w:type="pct"/>
            <w:shd w:val="clear" w:color="auto" w:fill="D9D9D9" w:themeFill="background1" w:themeFillShade="D9"/>
            <w:vAlign w:val="center"/>
          </w:tcPr>
          <w:p w14:paraId="2901E3F7" w14:textId="2FC30C72" w:rsidR="00761C92" w:rsidRPr="001321BA" w:rsidRDefault="001C2313" w:rsidP="004F01FB">
            <w:pPr>
              <w:ind w:right="67"/>
              <w:rPr>
                <w:b/>
                <w:lang w:val="en-GB"/>
              </w:rPr>
            </w:pPr>
            <w:r>
              <w:rPr>
                <w:b/>
                <w:lang w:val="en-GB"/>
              </w:rPr>
              <w:t xml:space="preserve">Incident </w:t>
            </w:r>
          </w:p>
        </w:tc>
        <w:tc>
          <w:tcPr>
            <w:tcW w:w="1271" w:type="pct"/>
            <w:shd w:val="clear" w:color="auto" w:fill="D9D9D9" w:themeFill="background1" w:themeFillShade="D9"/>
            <w:vAlign w:val="center"/>
          </w:tcPr>
          <w:p w14:paraId="48933AA5" w14:textId="755D2769" w:rsidR="00761C92" w:rsidRPr="001321BA" w:rsidRDefault="00A8168F" w:rsidP="004F01FB">
            <w:pPr>
              <w:rPr>
                <w:b/>
                <w:lang w:val="en-GB"/>
              </w:rPr>
            </w:pPr>
            <w:r>
              <w:rPr>
                <w:b/>
                <w:lang w:val="en-GB"/>
              </w:rPr>
              <w:t>How to respond</w:t>
            </w:r>
          </w:p>
        </w:tc>
        <w:tc>
          <w:tcPr>
            <w:tcW w:w="1158" w:type="pct"/>
            <w:shd w:val="clear" w:color="auto" w:fill="D9D9D9" w:themeFill="background1" w:themeFillShade="D9"/>
            <w:vAlign w:val="center"/>
          </w:tcPr>
          <w:p w14:paraId="533DA375" w14:textId="059742FD" w:rsidR="00761C92" w:rsidRPr="001321BA" w:rsidRDefault="003626D9" w:rsidP="004F01FB">
            <w:pPr>
              <w:ind w:right="12"/>
              <w:rPr>
                <w:b/>
                <w:lang w:val="en-GB"/>
              </w:rPr>
            </w:pPr>
            <w:r>
              <w:rPr>
                <w:b/>
                <w:lang w:val="en-GB"/>
              </w:rPr>
              <w:t>Critical systems</w:t>
            </w:r>
            <w:r w:rsidR="00B72838">
              <w:rPr>
                <w:b/>
                <w:lang w:val="en-GB"/>
              </w:rPr>
              <w:t xml:space="preserve"> </w:t>
            </w:r>
          </w:p>
        </w:tc>
        <w:tc>
          <w:tcPr>
            <w:tcW w:w="1238" w:type="pct"/>
            <w:shd w:val="clear" w:color="auto" w:fill="D9D9D9" w:themeFill="background1" w:themeFillShade="D9"/>
            <w:vAlign w:val="center"/>
          </w:tcPr>
          <w:p w14:paraId="7EB49F55" w14:textId="08F928BA" w:rsidR="00761C92" w:rsidRPr="001321BA" w:rsidRDefault="00AF338B" w:rsidP="004F01FB">
            <w:pPr>
              <w:ind w:right="16"/>
              <w:rPr>
                <w:b/>
                <w:lang w:val="en-GB"/>
              </w:rPr>
            </w:pPr>
            <w:r>
              <w:rPr>
                <w:b/>
                <w:lang w:val="en-GB"/>
              </w:rPr>
              <w:t xml:space="preserve">Backup </w:t>
            </w:r>
          </w:p>
        </w:tc>
      </w:tr>
      <w:tr w:rsidR="00761C92" w:rsidRPr="001321BA" w14:paraId="19D54CE1" w14:textId="77777777" w:rsidTr="008206C9">
        <w:trPr>
          <w:cantSplit/>
          <w:trHeight w:val="116"/>
        </w:trPr>
        <w:tc>
          <w:tcPr>
            <w:tcW w:w="1333" w:type="pct"/>
            <w:shd w:val="clear" w:color="auto" w:fill="FFFFFF" w:themeFill="background1"/>
            <w:vAlign w:val="center"/>
          </w:tcPr>
          <w:p w14:paraId="3D80025F" w14:textId="6C1DCDDD" w:rsidR="00761C92" w:rsidRPr="001321BA" w:rsidRDefault="00AF338B" w:rsidP="004F01FB">
            <w:pPr>
              <w:rPr>
                <w:color w:val="000000"/>
                <w:lang w:val="en-GB"/>
              </w:rPr>
            </w:pPr>
            <w:r>
              <w:rPr>
                <w:color w:val="000000"/>
                <w:lang w:val="en-GB"/>
              </w:rPr>
              <w:t xml:space="preserve">Systems </w:t>
            </w:r>
            <w:r w:rsidR="000C39AC">
              <w:rPr>
                <w:color w:val="000000"/>
                <w:lang w:val="en-GB"/>
              </w:rPr>
              <w:t xml:space="preserve">getting </w:t>
            </w:r>
            <w:r>
              <w:rPr>
                <w:color w:val="000000"/>
                <w:lang w:val="en-GB"/>
              </w:rPr>
              <w:t xml:space="preserve">hacked </w:t>
            </w:r>
          </w:p>
        </w:tc>
        <w:tc>
          <w:tcPr>
            <w:tcW w:w="1271" w:type="pct"/>
            <w:shd w:val="clear" w:color="auto" w:fill="FFFFFF" w:themeFill="background1"/>
            <w:vAlign w:val="center"/>
          </w:tcPr>
          <w:p w14:paraId="72E7CA5B" w14:textId="2CF68CE9" w:rsidR="00761C92" w:rsidRPr="001321BA" w:rsidRDefault="008206C9" w:rsidP="004F01FB">
            <w:pPr>
              <w:rPr>
                <w:color w:val="000000"/>
              </w:rPr>
            </w:pPr>
            <w:r>
              <w:rPr>
                <w:color w:val="000000"/>
              </w:rPr>
              <w:t>Identify the breach</w:t>
            </w:r>
            <w:r w:rsidR="00E62BD4">
              <w:rPr>
                <w:color w:val="000000"/>
              </w:rPr>
              <w:t xml:space="preserve"> </w:t>
            </w:r>
            <w:r>
              <w:rPr>
                <w:color w:val="000000"/>
              </w:rPr>
              <w:t>and Mae detailed records</w:t>
            </w:r>
          </w:p>
        </w:tc>
        <w:tc>
          <w:tcPr>
            <w:tcW w:w="1158" w:type="pct"/>
            <w:shd w:val="clear" w:color="auto" w:fill="FFFFFF" w:themeFill="background1"/>
            <w:vAlign w:val="center"/>
          </w:tcPr>
          <w:p w14:paraId="414AE8B7" w14:textId="4019C727" w:rsidR="00761C92" w:rsidRPr="001321BA" w:rsidRDefault="000C39AC" w:rsidP="004F01FB">
            <w:pPr>
              <w:rPr>
                <w:color w:val="000000"/>
                <w:lang w:val="en-GB"/>
              </w:rPr>
            </w:pPr>
            <w:r>
              <w:rPr>
                <w:color w:val="000000"/>
                <w:lang w:val="en-GB"/>
              </w:rPr>
              <w:t>Software’s,</w:t>
            </w:r>
            <w:r w:rsidR="00B92F29">
              <w:rPr>
                <w:color w:val="000000"/>
                <w:lang w:val="en-GB"/>
              </w:rPr>
              <w:t xml:space="preserve"> storage servers</w:t>
            </w:r>
            <w:r>
              <w:rPr>
                <w:color w:val="000000"/>
                <w:lang w:val="en-GB"/>
              </w:rPr>
              <w:t xml:space="preserve"> </w:t>
            </w:r>
          </w:p>
        </w:tc>
        <w:tc>
          <w:tcPr>
            <w:tcW w:w="1238" w:type="pct"/>
            <w:shd w:val="clear" w:color="auto" w:fill="FFFFFF" w:themeFill="background1"/>
            <w:vAlign w:val="center"/>
          </w:tcPr>
          <w:p w14:paraId="71CE7E6F" w14:textId="48640113" w:rsidR="00761C92" w:rsidRPr="001321BA" w:rsidRDefault="00AB01D9" w:rsidP="004F01FB">
            <w:pPr>
              <w:rPr>
                <w:color w:val="000000"/>
                <w:lang w:val="en-GB"/>
              </w:rPr>
            </w:pPr>
            <w:r>
              <w:rPr>
                <w:color w:val="000000"/>
                <w:lang w:val="en-GB"/>
              </w:rPr>
              <w:t xml:space="preserve">Backup data every week </w:t>
            </w:r>
          </w:p>
        </w:tc>
      </w:tr>
      <w:tr w:rsidR="00761C92" w:rsidRPr="001321BA" w14:paraId="054E1C40" w14:textId="77777777" w:rsidTr="008206C9">
        <w:trPr>
          <w:cantSplit/>
          <w:trHeight w:val="116"/>
        </w:trPr>
        <w:tc>
          <w:tcPr>
            <w:tcW w:w="1333" w:type="pct"/>
            <w:shd w:val="clear" w:color="auto" w:fill="FFFFFF" w:themeFill="background1"/>
            <w:vAlign w:val="center"/>
          </w:tcPr>
          <w:p w14:paraId="26F32496" w14:textId="77777777" w:rsidR="00761C92" w:rsidRPr="001321BA" w:rsidRDefault="00761C92" w:rsidP="004F01FB">
            <w:pPr>
              <w:rPr>
                <w:color w:val="000000"/>
                <w:lang w:val="en-GB"/>
              </w:rPr>
            </w:pPr>
          </w:p>
        </w:tc>
        <w:tc>
          <w:tcPr>
            <w:tcW w:w="1271" w:type="pct"/>
            <w:shd w:val="clear" w:color="auto" w:fill="FFFFFF" w:themeFill="background1"/>
            <w:vAlign w:val="center"/>
          </w:tcPr>
          <w:p w14:paraId="58CF67F5" w14:textId="77777777" w:rsidR="00761C92" w:rsidRPr="001321BA" w:rsidRDefault="00761C92" w:rsidP="004F01FB">
            <w:pPr>
              <w:rPr>
                <w:color w:val="000000"/>
              </w:rPr>
            </w:pPr>
          </w:p>
        </w:tc>
        <w:tc>
          <w:tcPr>
            <w:tcW w:w="1158" w:type="pct"/>
            <w:shd w:val="clear" w:color="auto" w:fill="FFFFFF" w:themeFill="background1"/>
            <w:vAlign w:val="center"/>
          </w:tcPr>
          <w:p w14:paraId="27D3F733" w14:textId="77777777" w:rsidR="00761C92" w:rsidRPr="001321BA" w:rsidRDefault="00761C92" w:rsidP="004F01FB">
            <w:pPr>
              <w:rPr>
                <w:color w:val="000000"/>
                <w:lang w:val="en-GB"/>
              </w:rPr>
            </w:pPr>
          </w:p>
        </w:tc>
        <w:tc>
          <w:tcPr>
            <w:tcW w:w="1238" w:type="pct"/>
            <w:shd w:val="clear" w:color="auto" w:fill="FFFFFF" w:themeFill="background1"/>
            <w:vAlign w:val="center"/>
          </w:tcPr>
          <w:p w14:paraId="09BF272A" w14:textId="77777777" w:rsidR="00761C92" w:rsidRPr="001321BA" w:rsidRDefault="00761C92" w:rsidP="004F01FB">
            <w:pPr>
              <w:rPr>
                <w:color w:val="000000"/>
                <w:lang w:val="en-GB"/>
              </w:rPr>
            </w:pPr>
          </w:p>
        </w:tc>
      </w:tr>
      <w:tr w:rsidR="00AB01D9" w:rsidRPr="001321BA" w14:paraId="7FF2C0DC" w14:textId="77777777" w:rsidTr="008206C9">
        <w:trPr>
          <w:cantSplit/>
          <w:trHeight w:val="116"/>
        </w:trPr>
        <w:tc>
          <w:tcPr>
            <w:tcW w:w="1333" w:type="pct"/>
            <w:shd w:val="clear" w:color="auto" w:fill="FFFFFF" w:themeFill="background1"/>
            <w:vAlign w:val="center"/>
          </w:tcPr>
          <w:p w14:paraId="7EFB76AA" w14:textId="77777777" w:rsidR="00AB01D9" w:rsidRPr="001321BA" w:rsidRDefault="00AB01D9" w:rsidP="004F01FB">
            <w:pPr>
              <w:rPr>
                <w:color w:val="000000"/>
                <w:lang w:val="en-GB"/>
              </w:rPr>
            </w:pPr>
          </w:p>
        </w:tc>
        <w:tc>
          <w:tcPr>
            <w:tcW w:w="1271" w:type="pct"/>
            <w:shd w:val="clear" w:color="auto" w:fill="FFFFFF" w:themeFill="background1"/>
            <w:vAlign w:val="center"/>
          </w:tcPr>
          <w:p w14:paraId="100449CD" w14:textId="77777777" w:rsidR="00AB01D9" w:rsidRPr="001321BA" w:rsidRDefault="00AB01D9" w:rsidP="004F01FB">
            <w:pPr>
              <w:rPr>
                <w:color w:val="000000"/>
              </w:rPr>
            </w:pPr>
          </w:p>
        </w:tc>
        <w:tc>
          <w:tcPr>
            <w:tcW w:w="1158" w:type="pct"/>
            <w:shd w:val="clear" w:color="auto" w:fill="FFFFFF" w:themeFill="background1"/>
            <w:vAlign w:val="center"/>
          </w:tcPr>
          <w:p w14:paraId="0F9002A2" w14:textId="77777777" w:rsidR="00AB01D9" w:rsidRPr="001321BA" w:rsidRDefault="00AB01D9" w:rsidP="004F01FB">
            <w:pPr>
              <w:rPr>
                <w:color w:val="000000"/>
                <w:lang w:val="en-GB"/>
              </w:rPr>
            </w:pPr>
          </w:p>
        </w:tc>
        <w:tc>
          <w:tcPr>
            <w:tcW w:w="1238" w:type="pct"/>
            <w:shd w:val="clear" w:color="auto" w:fill="FFFFFF" w:themeFill="background1"/>
            <w:vAlign w:val="center"/>
          </w:tcPr>
          <w:p w14:paraId="22C1CD6E" w14:textId="77777777" w:rsidR="00AB01D9" w:rsidRPr="001321BA" w:rsidRDefault="00AB01D9" w:rsidP="004F01FB">
            <w:pPr>
              <w:rPr>
                <w:color w:val="000000"/>
                <w:lang w:val="en-GB"/>
              </w:rPr>
            </w:pPr>
          </w:p>
        </w:tc>
      </w:tr>
    </w:tbl>
    <w:p w14:paraId="3212AB5B" w14:textId="1EDDB834" w:rsidR="00115AE3" w:rsidRDefault="00115AE3" w:rsidP="00115AE3"/>
    <w:p w14:paraId="3AF0552B" w14:textId="2280DAFA" w:rsidR="00AB01D9" w:rsidRDefault="008F13D8" w:rsidP="001849D9">
      <w:pPr>
        <w:pStyle w:val="Heading1"/>
        <w:ind w:left="0"/>
      </w:pPr>
      <w:bookmarkStart w:id="8" w:name="_Toc97299463"/>
      <w:r>
        <w:t>7</w:t>
      </w:r>
      <w:r w:rsidR="001849D9">
        <w:t xml:space="preserve">. </w:t>
      </w:r>
      <w:r w:rsidR="00DD3B98">
        <w:t xml:space="preserve">Risk </w:t>
      </w:r>
      <w:r w:rsidR="001B6872">
        <w:t>analysis</w:t>
      </w:r>
      <w:bookmarkEnd w:id="8"/>
    </w:p>
    <w:p w14:paraId="508DF626" w14:textId="4931055B" w:rsidR="001B6872" w:rsidRDefault="001B6872" w:rsidP="001B6872">
      <w:pPr>
        <w:ind w:left="360"/>
      </w:pPr>
      <w:r w:rsidRPr="00A67739">
        <w:t xml:space="preserve">All risks will be evaluated </w:t>
      </w:r>
      <w:r w:rsidR="00C35E58" w:rsidRPr="00A67739">
        <w:t>to</w:t>
      </w:r>
      <w:r w:rsidRPr="00A67739">
        <w:t xml:space="preserve"> determine the range of possible project outcomes. Qualification will be used to evaluate which risks should be pursued and responded to, as well as which risks can be ignored.</w:t>
      </w:r>
    </w:p>
    <w:p w14:paraId="2AC0D766" w14:textId="43142578" w:rsidR="00DA7860" w:rsidRDefault="00DA7860" w:rsidP="001B6872">
      <w:pPr>
        <w:ind w:left="360"/>
      </w:pPr>
    </w:p>
    <w:p w14:paraId="76EE3605" w14:textId="2B9B5E52" w:rsidR="00DA7860" w:rsidRDefault="00DA7860" w:rsidP="001B6872">
      <w:pPr>
        <w:ind w:left="360"/>
      </w:pPr>
    </w:p>
    <w:p w14:paraId="027E370D" w14:textId="3F12973C" w:rsidR="00DA7860" w:rsidRDefault="00DA7860" w:rsidP="001B6872">
      <w:pPr>
        <w:ind w:left="360"/>
      </w:pPr>
    </w:p>
    <w:p w14:paraId="4740A467" w14:textId="15EFD877" w:rsidR="00DA7860" w:rsidRDefault="00DA7860" w:rsidP="001B6872">
      <w:pPr>
        <w:ind w:left="360"/>
      </w:pPr>
    </w:p>
    <w:p w14:paraId="2D5006ED" w14:textId="722686B0" w:rsidR="00DA7860" w:rsidRDefault="00DA7860" w:rsidP="001B6872">
      <w:pPr>
        <w:ind w:left="360"/>
      </w:pPr>
    </w:p>
    <w:p w14:paraId="4B0A10E9" w14:textId="5C37A7F7" w:rsidR="00DA7860" w:rsidRDefault="00DA7860" w:rsidP="001B6872">
      <w:pPr>
        <w:ind w:left="360"/>
      </w:pPr>
    </w:p>
    <w:p w14:paraId="5E338918" w14:textId="7A1F39CD" w:rsidR="00DA7860" w:rsidRDefault="00DA7860" w:rsidP="001B6872">
      <w:pPr>
        <w:ind w:left="360"/>
      </w:pPr>
    </w:p>
    <w:p w14:paraId="1AF976BE" w14:textId="6F4D27DE" w:rsidR="00DA7860" w:rsidRDefault="00DA7860" w:rsidP="001B6872">
      <w:pPr>
        <w:ind w:left="360"/>
      </w:pPr>
    </w:p>
    <w:p w14:paraId="7DFF6F79" w14:textId="77777777" w:rsidR="00DA7860" w:rsidRDefault="00DA7860" w:rsidP="001B6872">
      <w:pPr>
        <w:ind w:left="360"/>
      </w:pPr>
    </w:p>
    <w:tbl>
      <w:tblPr>
        <w:tblW w:w="50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846"/>
        <w:gridCol w:w="1951"/>
        <w:gridCol w:w="1621"/>
        <w:gridCol w:w="3027"/>
      </w:tblGrid>
      <w:tr w:rsidR="004934D7" w:rsidRPr="00C21174" w14:paraId="1D641B6A" w14:textId="77777777" w:rsidTr="004F01FB">
        <w:trPr>
          <w:cantSplit/>
          <w:trHeight w:val="566"/>
          <w:tblHeader/>
          <w:jc w:val="center"/>
        </w:trPr>
        <w:tc>
          <w:tcPr>
            <w:tcW w:w="5000" w:type="pct"/>
            <w:gridSpan w:val="4"/>
            <w:shd w:val="pct10" w:color="auto" w:fill="auto"/>
            <w:vAlign w:val="center"/>
          </w:tcPr>
          <w:p w14:paraId="0DF22437" w14:textId="77777777" w:rsidR="004934D7" w:rsidRDefault="004934D7" w:rsidP="004F01FB">
            <w:pPr>
              <w:ind w:right="16"/>
              <w:jc w:val="center"/>
              <w:rPr>
                <w:b/>
                <w:bCs/>
                <w:lang w:val="en-GB"/>
              </w:rPr>
            </w:pPr>
            <w:r>
              <w:rPr>
                <w:b/>
                <w:bCs/>
                <w:lang w:val="en-GB"/>
              </w:rPr>
              <w:lastRenderedPageBreak/>
              <w:t>Internal Risks</w:t>
            </w:r>
          </w:p>
        </w:tc>
      </w:tr>
      <w:tr w:rsidR="004934D7" w:rsidRPr="00C21174" w14:paraId="4E8781E8" w14:textId="77777777" w:rsidTr="004F01FB">
        <w:trPr>
          <w:cantSplit/>
          <w:trHeight w:val="566"/>
          <w:tblHeader/>
          <w:jc w:val="center"/>
        </w:trPr>
        <w:tc>
          <w:tcPr>
            <w:tcW w:w="1522" w:type="pct"/>
            <w:shd w:val="pct10" w:color="auto" w:fill="auto"/>
            <w:vAlign w:val="center"/>
          </w:tcPr>
          <w:p w14:paraId="247C6549" w14:textId="77777777" w:rsidR="004934D7" w:rsidRPr="00640DB5" w:rsidRDefault="004934D7" w:rsidP="004F01FB">
            <w:pPr>
              <w:ind w:right="67"/>
              <w:jc w:val="center"/>
              <w:rPr>
                <w:b/>
                <w:bCs/>
                <w:lang w:val="en-GB"/>
              </w:rPr>
            </w:pPr>
            <w:r>
              <w:rPr>
                <w:b/>
                <w:bCs/>
                <w:lang w:val="en-GB"/>
              </w:rPr>
              <w:t xml:space="preserve">Risk </w:t>
            </w:r>
          </w:p>
        </w:tc>
        <w:tc>
          <w:tcPr>
            <w:tcW w:w="1048" w:type="pct"/>
            <w:shd w:val="pct10" w:color="auto" w:fill="auto"/>
            <w:vAlign w:val="center"/>
          </w:tcPr>
          <w:p w14:paraId="534668B3" w14:textId="77777777" w:rsidR="004934D7" w:rsidRPr="00640DB5" w:rsidRDefault="004934D7" w:rsidP="004F01FB">
            <w:pPr>
              <w:jc w:val="center"/>
              <w:rPr>
                <w:b/>
                <w:bCs/>
                <w:lang w:val="en-GB"/>
              </w:rPr>
            </w:pPr>
            <w:r>
              <w:rPr>
                <w:b/>
                <w:bCs/>
                <w:lang w:val="en-GB"/>
              </w:rPr>
              <w:t>Probability</w:t>
            </w:r>
          </w:p>
        </w:tc>
        <w:tc>
          <w:tcPr>
            <w:tcW w:w="812" w:type="pct"/>
            <w:shd w:val="pct10" w:color="auto" w:fill="auto"/>
            <w:vAlign w:val="center"/>
          </w:tcPr>
          <w:p w14:paraId="4F2B8A4C" w14:textId="77777777" w:rsidR="004934D7" w:rsidRPr="00640DB5" w:rsidRDefault="004934D7" w:rsidP="004F01FB">
            <w:pPr>
              <w:ind w:right="12"/>
              <w:jc w:val="center"/>
              <w:rPr>
                <w:b/>
                <w:bCs/>
                <w:lang w:val="en-GB"/>
              </w:rPr>
            </w:pPr>
            <w:r>
              <w:rPr>
                <w:b/>
                <w:bCs/>
                <w:lang w:val="en-GB"/>
              </w:rPr>
              <w:t xml:space="preserve">Severity </w:t>
            </w:r>
          </w:p>
        </w:tc>
        <w:tc>
          <w:tcPr>
            <w:tcW w:w="1618" w:type="pct"/>
            <w:shd w:val="pct10" w:color="auto" w:fill="auto"/>
            <w:vAlign w:val="center"/>
          </w:tcPr>
          <w:p w14:paraId="54655555" w14:textId="77777777" w:rsidR="004934D7" w:rsidRPr="00640DB5" w:rsidRDefault="004934D7" w:rsidP="004F01FB">
            <w:pPr>
              <w:ind w:right="16"/>
              <w:jc w:val="center"/>
              <w:rPr>
                <w:b/>
                <w:bCs/>
                <w:lang w:val="en-GB"/>
              </w:rPr>
            </w:pPr>
            <w:r>
              <w:rPr>
                <w:b/>
                <w:bCs/>
                <w:lang w:val="en-GB"/>
              </w:rPr>
              <w:t>Actions to mitigate risk</w:t>
            </w:r>
          </w:p>
        </w:tc>
      </w:tr>
      <w:tr w:rsidR="004934D7" w:rsidRPr="00C21174" w14:paraId="1A148117" w14:textId="77777777" w:rsidTr="004F01FB">
        <w:trPr>
          <w:cantSplit/>
          <w:trHeight w:val="377"/>
          <w:jc w:val="center"/>
        </w:trPr>
        <w:tc>
          <w:tcPr>
            <w:tcW w:w="1522" w:type="pct"/>
            <w:vAlign w:val="center"/>
          </w:tcPr>
          <w:p w14:paraId="3F8F8DED" w14:textId="77777777" w:rsidR="004934D7" w:rsidRPr="00C21174" w:rsidRDefault="004934D7" w:rsidP="004F01FB">
            <w:pPr>
              <w:jc w:val="center"/>
              <w:rPr>
                <w:color w:val="000000"/>
                <w:lang w:val="en-GB"/>
              </w:rPr>
            </w:pPr>
            <w:r>
              <w:rPr>
                <w:color w:val="000000"/>
                <w:lang w:val="en-GB"/>
              </w:rPr>
              <w:t>New change in management may hinder organization performance due to change in policies</w:t>
            </w:r>
          </w:p>
        </w:tc>
        <w:tc>
          <w:tcPr>
            <w:tcW w:w="1048" w:type="pct"/>
            <w:shd w:val="clear" w:color="auto" w:fill="FFE599" w:themeFill="accent4" w:themeFillTint="66"/>
            <w:vAlign w:val="center"/>
          </w:tcPr>
          <w:p w14:paraId="0144A57A" w14:textId="77777777" w:rsidR="004934D7" w:rsidRPr="00C6008F" w:rsidRDefault="004934D7" w:rsidP="004F01FB">
            <w:pPr>
              <w:jc w:val="center"/>
              <w:rPr>
                <w:b/>
                <w:bCs/>
                <w:color w:val="FF0000"/>
              </w:rPr>
            </w:pPr>
            <w:r w:rsidRPr="00C6008F">
              <w:rPr>
                <w:b/>
                <w:bCs/>
              </w:rPr>
              <w:t>Moderate</w:t>
            </w:r>
          </w:p>
        </w:tc>
        <w:tc>
          <w:tcPr>
            <w:tcW w:w="812" w:type="pct"/>
            <w:shd w:val="clear" w:color="auto" w:fill="F7CAAC" w:themeFill="accent2" w:themeFillTint="66"/>
            <w:vAlign w:val="center"/>
          </w:tcPr>
          <w:p w14:paraId="418CEDC5" w14:textId="77777777" w:rsidR="004934D7" w:rsidRPr="00C6008F" w:rsidRDefault="004934D7" w:rsidP="004F01FB">
            <w:pPr>
              <w:jc w:val="center"/>
              <w:rPr>
                <w:b/>
                <w:bCs/>
                <w:color w:val="FF0000"/>
                <w:lang w:val="en-GB"/>
              </w:rPr>
            </w:pPr>
            <w:r w:rsidRPr="00C6008F">
              <w:rPr>
                <w:b/>
                <w:bCs/>
                <w:color w:val="FF0000"/>
                <w:lang w:val="en-GB"/>
              </w:rPr>
              <w:t>Major</w:t>
            </w:r>
          </w:p>
        </w:tc>
        <w:tc>
          <w:tcPr>
            <w:tcW w:w="1618" w:type="pct"/>
            <w:vAlign w:val="center"/>
          </w:tcPr>
          <w:p w14:paraId="568A7E1A" w14:textId="77777777" w:rsidR="004934D7" w:rsidRPr="00C21174" w:rsidRDefault="004934D7" w:rsidP="004F01FB">
            <w:pPr>
              <w:rPr>
                <w:color w:val="000000"/>
                <w:lang w:val="en-GB"/>
              </w:rPr>
            </w:pPr>
            <w:r>
              <w:rPr>
                <w:color w:val="000000"/>
                <w:lang w:val="en-GB"/>
              </w:rPr>
              <w:t>The concern will be discussed beforehand</w:t>
            </w:r>
          </w:p>
        </w:tc>
      </w:tr>
      <w:tr w:rsidR="004934D7" w:rsidRPr="00C21174" w14:paraId="5E7C52E6" w14:textId="77777777" w:rsidTr="004F01FB">
        <w:trPr>
          <w:cantSplit/>
          <w:trHeight w:val="377"/>
          <w:jc w:val="center"/>
        </w:trPr>
        <w:tc>
          <w:tcPr>
            <w:tcW w:w="1522" w:type="pct"/>
            <w:vAlign w:val="center"/>
          </w:tcPr>
          <w:p w14:paraId="1FA91A70" w14:textId="77777777" w:rsidR="004934D7" w:rsidRPr="00C21174" w:rsidRDefault="004934D7" w:rsidP="004F01FB">
            <w:pPr>
              <w:rPr>
                <w:color w:val="000000"/>
                <w:lang w:val="en-GB"/>
              </w:rPr>
            </w:pPr>
          </w:p>
        </w:tc>
        <w:tc>
          <w:tcPr>
            <w:tcW w:w="1048" w:type="pct"/>
            <w:vAlign w:val="center"/>
          </w:tcPr>
          <w:p w14:paraId="3567EE50" w14:textId="77777777" w:rsidR="004934D7" w:rsidRPr="00C21174" w:rsidRDefault="004934D7" w:rsidP="004F01FB">
            <w:pPr>
              <w:rPr>
                <w:color w:val="000000"/>
              </w:rPr>
            </w:pPr>
          </w:p>
        </w:tc>
        <w:tc>
          <w:tcPr>
            <w:tcW w:w="812" w:type="pct"/>
            <w:vAlign w:val="center"/>
          </w:tcPr>
          <w:p w14:paraId="6F2E52AB" w14:textId="77777777" w:rsidR="004934D7" w:rsidRPr="00C21174" w:rsidRDefault="004934D7" w:rsidP="004F01FB">
            <w:pPr>
              <w:rPr>
                <w:color w:val="000000"/>
                <w:lang w:val="en-GB"/>
              </w:rPr>
            </w:pPr>
          </w:p>
        </w:tc>
        <w:tc>
          <w:tcPr>
            <w:tcW w:w="1618" w:type="pct"/>
            <w:vAlign w:val="center"/>
          </w:tcPr>
          <w:p w14:paraId="5F2661A1" w14:textId="77777777" w:rsidR="004934D7" w:rsidRPr="00C21174" w:rsidRDefault="004934D7" w:rsidP="004F01FB">
            <w:pPr>
              <w:rPr>
                <w:color w:val="000000"/>
                <w:lang w:val="en-GB"/>
              </w:rPr>
            </w:pPr>
          </w:p>
        </w:tc>
      </w:tr>
      <w:tr w:rsidR="004934D7" w:rsidRPr="00C21174" w14:paraId="2B193998" w14:textId="77777777" w:rsidTr="004F01FB">
        <w:trPr>
          <w:cantSplit/>
          <w:trHeight w:val="377"/>
          <w:jc w:val="center"/>
        </w:trPr>
        <w:tc>
          <w:tcPr>
            <w:tcW w:w="5000" w:type="pct"/>
            <w:gridSpan w:val="4"/>
            <w:shd w:val="clear" w:color="auto" w:fill="D9D9D9" w:themeFill="background1" w:themeFillShade="D9"/>
            <w:vAlign w:val="center"/>
          </w:tcPr>
          <w:p w14:paraId="62853398" w14:textId="77777777" w:rsidR="004934D7" w:rsidRPr="006334D4" w:rsidRDefault="004934D7" w:rsidP="004F01FB">
            <w:pPr>
              <w:jc w:val="center"/>
              <w:rPr>
                <w:b/>
                <w:bCs/>
                <w:color w:val="000000"/>
                <w:lang w:val="en-GB"/>
              </w:rPr>
            </w:pPr>
            <w:r w:rsidRPr="006334D4">
              <w:rPr>
                <w:b/>
                <w:bCs/>
                <w:color w:val="000000"/>
                <w:lang w:val="en-GB"/>
              </w:rPr>
              <w:t>External risks</w:t>
            </w:r>
          </w:p>
        </w:tc>
      </w:tr>
      <w:tr w:rsidR="004934D7" w:rsidRPr="00C21174" w14:paraId="772EAF4B" w14:textId="77777777" w:rsidTr="004F01FB">
        <w:trPr>
          <w:cantSplit/>
          <w:trHeight w:val="377"/>
          <w:jc w:val="center"/>
        </w:trPr>
        <w:tc>
          <w:tcPr>
            <w:tcW w:w="1522" w:type="pct"/>
            <w:shd w:val="clear" w:color="auto" w:fill="FFFFFF" w:themeFill="background1"/>
            <w:vAlign w:val="center"/>
          </w:tcPr>
          <w:p w14:paraId="01C33ADD" w14:textId="77777777" w:rsidR="004934D7" w:rsidRPr="00CA4B11" w:rsidRDefault="004934D7" w:rsidP="004F01FB">
            <w:pPr>
              <w:jc w:val="center"/>
              <w:rPr>
                <w:color w:val="000000"/>
                <w:lang w:val="en-GB"/>
              </w:rPr>
            </w:pPr>
            <w:r w:rsidRPr="00CA4B11">
              <w:rPr>
                <w:color w:val="000000"/>
                <w:lang w:val="en-GB"/>
              </w:rPr>
              <w:t>Political rallies and protest may delay supply of raw materials</w:t>
            </w:r>
          </w:p>
        </w:tc>
        <w:tc>
          <w:tcPr>
            <w:tcW w:w="1048" w:type="pct"/>
            <w:shd w:val="clear" w:color="auto" w:fill="C5E0B3" w:themeFill="accent6" w:themeFillTint="66"/>
            <w:vAlign w:val="center"/>
          </w:tcPr>
          <w:p w14:paraId="39B5DE11" w14:textId="77777777" w:rsidR="004934D7" w:rsidRPr="00CB3666" w:rsidRDefault="004934D7" w:rsidP="004F01FB">
            <w:pPr>
              <w:jc w:val="center"/>
              <w:rPr>
                <w:b/>
                <w:bCs/>
                <w:color w:val="000000"/>
                <w:lang w:val="en-GB"/>
              </w:rPr>
            </w:pPr>
            <w:r w:rsidRPr="00CB3666">
              <w:rPr>
                <w:b/>
                <w:bCs/>
                <w:color w:val="000000"/>
                <w:lang w:val="en-GB"/>
              </w:rPr>
              <w:t>Low</w:t>
            </w:r>
          </w:p>
        </w:tc>
        <w:tc>
          <w:tcPr>
            <w:tcW w:w="812" w:type="pct"/>
            <w:shd w:val="clear" w:color="auto" w:fill="F7CAAC" w:themeFill="accent2" w:themeFillTint="66"/>
            <w:vAlign w:val="center"/>
          </w:tcPr>
          <w:p w14:paraId="11150B59" w14:textId="77777777" w:rsidR="004934D7" w:rsidRPr="00CB3666" w:rsidRDefault="004934D7" w:rsidP="004F01FB">
            <w:pPr>
              <w:jc w:val="center"/>
              <w:rPr>
                <w:b/>
                <w:bCs/>
                <w:color w:val="000000"/>
                <w:lang w:val="en-GB"/>
              </w:rPr>
            </w:pPr>
            <w:r w:rsidRPr="00CB3666">
              <w:rPr>
                <w:b/>
                <w:bCs/>
                <w:color w:val="FF0000"/>
                <w:lang w:val="en-GB"/>
              </w:rPr>
              <w:t>Major</w:t>
            </w:r>
          </w:p>
        </w:tc>
        <w:tc>
          <w:tcPr>
            <w:tcW w:w="1618" w:type="pct"/>
            <w:shd w:val="clear" w:color="auto" w:fill="FFFFFF" w:themeFill="background1"/>
            <w:vAlign w:val="center"/>
          </w:tcPr>
          <w:p w14:paraId="6F60FF4A" w14:textId="77777777" w:rsidR="004934D7" w:rsidRPr="00944E53" w:rsidRDefault="004934D7" w:rsidP="004F01FB">
            <w:pPr>
              <w:jc w:val="center"/>
              <w:rPr>
                <w:color w:val="000000"/>
                <w:lang w:val="en-GB"/>
              </w:rPr>
            </w:pPr>
            <w:r>
              <w:rPr>
                <w:color w:val="000000"/>
                <w:lang w:val="en-GB"/>
              </w:rPr>
              <w:t>Country director will interact with the local authorities to discuss the situation. In case of protest, a contingency plan will be prepared to store the raw materials at a storage facility</w:t>
            </w:r>
          </w:p>
        </w:tc>
      </w:tr>
      <w:tr w:rsidR="004934D7" w:rsidRPr="00C21174" w14:paraId="65A1E86A" w14:textId="77777777" w:rsidTr="004F01FB">
        <w:trPr>
          <w:cantSplit/>
          <w:trHeight w:val="377"/>
          <w:jc w:val="center"/>
        </w:trPr>
        <w:tc>
          <w:tcPr>
            <w:tcW w:w="1522" w:type="pct"/>
            <w:vAlign w:val="center"/>
          </w:tcPr>
          <w:p w14:paraId="5507C25C" w14:textId="77777777" w:rsidR="004934D7" w:rsidRPr="006334D4" w:rsidRDefault="004934D7" w:rsidP="004F01FB">
            <w:pPr>
              <w:jc w:val="center"/>
              <w:rPr>
                <w:b/>
                <w:bCs/>
                <w:color w:val="000000"/>
                <w:lang w:val="en-GB"/>
              </w:rPr>
            </w:pPr>
            <w:r>
              <w:rPr>
                <w:color w:val="000000"/>
                <w:lang w:val="en-GB"/>
              </w:rPr>
              <w:t>Failure of payment from vendors or clients</w:t>
            </w:r>
          </w:p>
        </w:tc>
        <w:tc>
          <w:tcPr>
            <w:tcW w:w="1048" w:type="pct"/>
            <w:shd w:val="clear" w:color="auto" w:fill="F4B083" w:themeFill="accent2" w:themeFillTint="99"/>
            <w:vAlign w:val="center"/>
          </w:tcPr>
          <w:p w14:paraId="25B835D7" w14:textId="77777777" w:rsidR="004934D7" w:rsidRPr="004E07ED" w:rsidRDefault="004934D7" w:rsidP="004F01FB">
            <w:pPr>
              <w:jc w:val="center"/>
              <w:rPr>
                <w:b/>
                <w:bCs/>
                <w:color w:val="FF0000"/>
                <w:lang w:val="en-GB"/>
              </w:rPr>
            </w:pPr>
            <w:r w:rsidRPr="004E07ED">
              <w:rPr>
                <w:b/>
                <w:bCs/>
                <w:color w:val="FF0000"/>
                <w:lang w:val="en-GB"/>
              </w:rPr>
              <w:t>Major</w:t>
            </w:r>
          </w:p>
        </w:tc>
        <w:tc>
          <w:tcPr>
            <w:tcW w:w="812" w:type="pct"/>
            <w:shd w:val="clear" w:color="auto" w:fill="FFE599" w:themeFill="accent4" w:themeFillTint="66"/>
            <w:vAlign w:val="center"/>
          </w:tcPr>
          <w:p w14:paraId="26F63A98" w14:textId="77777777" w:rsidR="004934D7" w:rsidRPr="006334D4" w:rsidRDefault="004934D7" w:rsidP="004F01FB">
            <w:pPr>
              <w:jc w:val="center"/>
              <w:rPr>
                <w:b/>
                <w:bCs/>
                <w:color w:val="000000"/>
                <w:lang w:val="en-GB"/>
              </w:rPr>
            </w:pPr>
            <w:r>
              <w:rPr>
                <w:b/>
                <w:bCs/>
                <w:color w:val="000000"/>
                <w:lang w:val="en-GB"/>
              </w:rPr>
              <w:t>Moderate</w:t>
            </w:r>
          </w:p>
        </w:tc>
        <w:tc>
          <w:tcPr>
            <w:tcW w:w="1618" w:type="pct"/>
            <w:vAlign w:val="center"/>
          </w:tcPr>
          <w:p w14:paraId="4F32A99E" w14:textId="77777777" w:rsidR="004934D7" w:rsidRPr="00124F65" w:rsidRDefault="004934D7" w:rsidP="004F01FB">
            <w:pPr>
              <w:jc w:val="center"/>
              <w:rPr>
                <w:color w:val="000000"/>
                <w:lang w:val="en-GB"/>
              </w:rPr>
            </w:pPr>
            <w:r w:rsidRPr="00124F65">
              <w:rPr>
                <w:color w:val="000000"/>
                <w:lang w:val="en-GB"/>
              </w:rPr>
              <w:t>An agreement will be signed beforehand</w:t>
            </w:r>
            <w:r>
              <w:rPr>
                <w:color w:val="000000"/>
                <w:lang w:val="en-GB"/>
              </w:rPr>
              <w:t xml:space="preserve"> to prevent breach</w:t>
            </w:r>
          </w:p>
        </w:tc>
      </w:tr>
    </w:tbl>
    <w:p w14:paraId="7495816B" w14:textId="77777777" w:rsidR="00E04134" w:rsidRDefault="00E04134" w:rsidP="00E96A41">
      <w:pPr>
        <w:pStyle w:val="Heading1"/>
        <w:ind w:left="0"/>
      </w:pPr>
    </w:p>
    <w:p w14:paraId="0516A393" w14:textId="4CF55DEB" w:rsidR="001B6872" w:rsidRPr="001B6872" w:rsidRDefault="008F13D8" w:rsidP="00E96A41">
      <w:pPr>
        <w:pStyle w:val="Heading1"/>
        <w:ind w:left="0"/>
      </w:pPr>
      <w:bookmarkStart w:id="9" w:name="_Toc97299464"/>
      <w:r>
        <w:t>8</w:t>
      </w:r>
      <w:r w:rsidR="00E96A41">
        <w:t>. Risk Treatment Plan</w:t>
      </w:r>
      <w:bookmarkEnd w:id="9"/>
    </w:p>
    <w:p w14:paraId="0F81883C" w14:textId="77777777" w:rsidR="00E04134" w:rsidRDefault="00E04134" w:rsidP="00E04134">
      <w:pPr>
        <w:ind w:left="360"/>
      </w:pPr>
      <w:r w:rsidRPr="002E5D54">
        <w:t xml:space="preserve">A risk treatment plan is a document that outlines the steps that will be taken to reduce or eliminate risks associated with a project.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318"/>
        <w:gridCol w:w="1029"/>
        <w:gridCol w:w="1204"/>
        <w:gridCol w:w="1180"/>
        <w:gridCol w:w="1242"/>
        <w:gridCol w:w="1507"/>
      </w:tblGrid>
      <w:tr w:rsidR="00E04134" w14:paraId="7037E5A7" w14:textId="77777777" w:rsidTr="004F01FB">
        <w:trPr>
          <w:trHeight w:val="458"/>
        </w:trPr>
        <w:tc>
          <w:tcPr>
            <w:tcW w:w="5000" w:type="pct"/>
            <w:gridSpan w:val="7"/>
            <w:shd w:val="clear" w:color="auto" w:fill="C0C0C0"/>
          </w:tcPr>
          <w:p w14:paraId="7754185F" w14:textId="77777777" w:rsidR="00E04134" w:rsidRPr="00E2466C" w:rsidRDefault="00E04134" w:rsidP="004F01FB">
            <w:pPr>
              <w:pStyle w:val="TableTitle"/>
              <w:spacing w:before="0" w:after="0" w:line="240" w:lineRule="auto"/>
              <w:jc w:val="center"/>
              <w:rPr>
                <w:rFonts w:asciiTheme="minorHAnsi" w:hAnsiTheme="minorHAnsi" w:cstheme="minorHAnsi"/>
                <w:b/>
                <w:bCs w:val="0"/>
                <w:color w:val="auto"/>
                <w:sz w:val="28"/>
              </w:rPr>
            </w:pPr>
            <w:r w:rsidRPr="00E2466C">
              <w:rPr>
                <w:rFonts w:asciiTheme="minorHAnsi" w:hAnsiTheme="minorHAnsi" w:cstheme="minorHAnsi"/>
                <w:b/>
                <w:bCs w:val="0"/>
                <w:color w:val="auto"/>
                <w:sz w:val="28"/>
              </w:rPr>
              <w:lastRenderedPageBreak/>
              <w:t>Risk Treatment plan</w:t>
            </w:r>
          </w:p>
        </w:tc>
      </w:tr>
      <w:tr w:rsidR="00E04134" w14:paraId="53107DFF" w14:textId="77777777" w:rsidTr="004F01FB">
        <w:trPr>
          <w:cantSplit/>
          <w:trHeight w:val="699"/>
        </w:trPr>
        <w:tc>
          <w:tcPr>
            <w:tcW w:w="1000" w:type="pct"/>
            <w:shd w:val="clear" w:color="auto" w:fill="C0C0C0"/>
            <w:hideMark/>
          </w:tcPr>
          <w:p w14:paraId="2B721C4C"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sidRPr="00885EE3">
              <w:rPr>
                <w:rFonts w:asciiTheme="minorHAnsi" w:hAnsiTheme="minorHAnsi" w:cstheme="minorHAnsi"/>
                <w:b/>
                <w:bCs w:val="0"/>
                <w:color w:val="auto"/>
                <w:sz w:val="22"/>
                <w:szCs w:val="22"/>
              </w:rPr>
              <w:t>Risk Treatment</w:t>
            </w:r>
            <w:r>
              <w:rPr>
                <w:rFonts w:asciiTheme="minorHAnsi" w:hAnsiTheme="minorHAnsi" w:cstheme="minorHAnsi"/>
                <w:b/>
                <w:bCs w:val="0"/>
                <w:color w:val="auto"/>
                <w:sz w:val="22"/>
                <w:szCs w:val="22"/>
              </w:rPr>
              <w:t>/</w:t>
            </w:r>
            <w:r w:rsidRPr="00885EE3">
              <w:rPr>
                <w:rFonts w:asciiTheme="minorHAnsi" w:hAnsiTheme="minorHAnsi" w:cstheme="minorHAnsi"/>
                <w:b/>
                <w:bCs w:val="0"/>
                <w:color w:val="auto"/>
                <w:sz w:val="22"/>
                <w:szCs w:val="22"/>
              </w:rPr>
              <w:t>Action Plan</w:t>
            </w:r>
          </w:p>
        </w:tc>
        <w:tc>
          <w:tcPr>
            <w:tcW w:w="705" w:type="pct"/>
            <w:shd w:val="clear" w:color="auto" w:fill="C0C0C0"/>
            <w:hideMark/>
          </w:tcPr>
          <w:p w14:paraId="53B46759"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Pr>
                <w:rFonts w:asciiTheme="minorHAnsi" w:hAnsiTheme="minorHAnsi" w:cstheme="minorHAnsi"/>
                <w:b/>
                <w:bCs w:val="0"/>
                <w:color w:val="auto"/>
                <w:sz w:val="22"/>
                <w:szCs w:val="22"/>
              </w:rPr>
              <w:t>Responsible</w:t>
            </w:r>
            <w:r w:rsidRPr="00885EE3">
              <w:rPr>
                <w:rFonts w:asciiTheme="minorHAnsi" w:hAnsiTheme="minorHAnsi" w:cstheme="minorHAnsi"/>
                <w:b/>
                <w:bCs w:val="0"/>
                <w:color w:val="auto"/>
                <w:sz w:val="22"/>
                <w:szCs w:val="22"/>
              </w:rPr>
              <w:t xml:space="preserve"> </w:t>
            </w:r>
          </w:p>
        </w:tc>
        <w:tc>
          <w:tcPr>
            <w:tcW w:w="550" w:type="pct"/>
            <w:shd w:val="clear" w:color="auto" w:fill="C0C0C0"/>
            <w:hideMark/>
          </w:tcPr>
          <w:p w14:paraId="4AEDB612"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Pr>
                <w:rFonts w:asciiTheme="minorHAnsi" w:hAnsiTheme="minorHAnsi" w:cstheme="minorHAnsi"/>
                <w:b/>
                <w:bCs w:val="0"/>
                <w:color w:val="auto"/>
                <w:sz w:val="22"/>
                <w:szCs w:val="22"/>
              </w:rPr>
              <w:t>Deadline</w:t>
            </w:r>
          </w:p>
        </w:tc>
        <w:tc>
          <w:tcPr>
            <w:tcW w:w="644" w:type="pct"/>
            <w:shd w:val="clear" w:color="auto" w:fill="C0C0C0"/>
            <w:hideMark/>
          </w:tcPr>
          <w:p w14:paraId="1C6EAA3B"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sidRPr="00885EE3">
              <w:rPr>
                <w:rFonts w:asciiTheme="minorHAnsi" w:hAnsiTheme="minorHAnsi" w:cstheme="minorHAnsi"/>
                <w:b/>
                <w:bCs w:val="0"/>
                <w:color w:val="auto"/>
                <w:sz w:val="22"/>
                <w:szCs w:val="22"/>
              </w:rPr>
              <w:t>Risk Rating</w:t>
            </w:r>
          </w:p>
        </w:tc>
        <w:tc>
          <w:tcPr>
            <w:tcW w:w="631" w:type="pct"/>
            <w:shd w:val="clear" w:color="auto" w:fill="C0C0C0"/>
          </w:tcPr>
          <w:p w14:paraId="5C855D2B"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sidRPr="00885EE3">
              <w:rPr>
                <w:rFonts w:asciiTheme="minorHAnsi" w:hAnsiTheme="minorHAnsi" w:cstheme="minorHAnsi"/>
                <w:b/>
                <w:bCs w:val="0"/>
                <w:color w:val="auto"/>
                <w:sz w:val="22"/>
                <w:szCs w:val="22"/>
              </w:rPr>
              <w:t>Review</w:t>
            </w:r>
            <w:r>
              <w:rPr>
                <w:rFonts w:asciiTheme="minorHAnsi" w:hAnsiTheme="minorHAnsi" w:cstheme="minorHAnsi"/>
                <w:b/>
                <w:bCs w:val="0"/>
                <w:color w:val="auto"/>
                <w:sz w:val="22"/>
                <w:szCs w:val="22"/>
              </w:rPr>
              <w:t>/</w:t>
            </w:r>
            <w:r w:rsidRPr="00885EE3">
              <w:rPr>
                <w:rFonts w:asciiTheme="minorHAnsi" w:hAnsiTheme="minorHAnsi" w:cstheme="minorHAnsi"/>
                <w:b/>
                <w:bCs w:val="0"/>
                <w:color w:val="auto"/>
                <w:sz w:val="22"/>
                <w:szCs w:val="22"/>
              </w:rPr>
              <w:t xml:space="preserve"> Monitor</w:t>
            </w:r>
          </w:p>
          <w:p w14:paraId="03541C42"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64" w:type="pct"/>
            <w:shd w:val="clear" w:color="auto" w:fill="C0C0C0"/>
            <w:vAlign w:val="center"/>
            <w:hideMark/>
          </w:tcPr>
          <w:p w14:paraId="4CCCB717"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sidRPr="00885EE3">
              <w:rPr>
                <w:rFonts w:asciiTheme="minorHAnsi" w:hAnsiTheme="minorHAnsi" w:cstheme="minorHAnsi"/>
                <w:b/>
                <w:bCs w:val="0"/>
                <w:color w:val="auto"/>
                <w:sz w:val="22"/>
                <w:szCs w:val="22"/>
              </w:rPr>
              <w:t>Insurance Status</w:t>
            </w:r>
          </w:p>
        </w:tc>
        <w:tc>
          <w:tcPr>
            <w:tcW w:w="806" w:type="pct"/>
            <w:shd w:val="clear" w:color="auto" w:fill="C0C0C0"/>
            <w:hideMark/>
          </w:tcPr>
          <w:p w14:paraId="6498C027"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r w:rsidRPr="00885EE3">
              <w:rPr>
                <w:rFonts w:asciiTheme="minorHAnsi" w:hAnsiTheme="minorHAnsi" w:cstheme="minorHAnsi"/>
                <w:b/>
                <w:bCs w:val="0"/>
                <w:color w:val="auto"/>
                <w:sz w:val="22"/>
                <w:szCs w:val="22"/>
              </w:rPr>
              <w:t>Measurement and monitoring</w:t>
            </w:r>
          </w:p>
        </w:tc>
      </w:tr>
      <w:tr w:rsidR="00E04134" w14:paraId="4A6DD316" w14:textId="77777777" w:rsidTr="004F01FB">
        <w:trPr>
          <w:cantSplit/>
          <w:trHeight w:val="962"/>
        </w:trPr>
        <w:tc>
          <w:tcPr>
            <w:tcW w:w="1000" w:type="pct"/>
            <w:shd w:val="clear" w:color="auto" w:fill="FFFFFF" w:themeFill="background1"/>
          </w:tcPr>
          <w:p w14:paraId="3ABE73B5"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705" w:type="pct"/>
            <w:shd w:val="clear" w:color="auto" w:fill="FFFFFF" w:themeFill="background1"/>
          </w:tcPr>
          <w:p w14:paraId="3769B8F3" w14:textId="77777777" w:rsidR="00E04134" w:rsidRDefault="00E04134" w:rsidP="004F01FB">
            <w:pPr>
              <w:pStyle w:val="TableTitle"/>
              <w:spacing w:before="0" w:after="0" w:line="240" w:lineRule="auto"/>
              <w:rPr>
                <w:rFonts w:asciiTheme="minorHAnsi" w:hAnsiTheme="minorHAnsi" w:cstheme="minorHAnsi"/>
                <w:b/>
                <w:bCs w:val="0"/>
                <w:color w:val="auto"/>
                <w:sz w:val="22"/>
                <w:szCs w:val="22"/>
              </w:rPr>
            </w:pPr>
          </w:p>
        </w:tc>
        <w:tc>
          <w:tcPr>
            <w:tcW w:w="550" w:type="pct"/>
            <w:shd w:val="clear" w:color="auto" w:fill="FFFFFF" w:themeFill="background1"/>
          </w:tcPr>
          <w:p w14:paraId="6DE92614" w14:textId="77777777" w:rsidR="00E04134"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44" w:type="pct"/>
            <w:shd w:val="clear" w:color="auto" w:fill="FFFFFF" w:themeFill="background1"/>
          </w:tcPr>
          <w:p w14:paraId="2466CB5F"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31" w:type="pct"/>
            <w:shd w:val="clear" w:color="auto" w:fill="FFFFFF" w:themeFill="background1"/>
          </w:tcPr>
          <w:p w14:paraId="1694C9F7"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64" w:type="pct"/>
            <w:shd w:val="clear" w:color="auto" w:fill="FFFFFF" w:themeFill="background1"/>
            <w:vAlign w:val="center"/>
          </w:tcPr>
          <w:p w14:paraId="6514C306" w14:textId="77777777" w:rsidR="00E04134" w:rsidRDefault="000B25B1" w:rsidP="004F01FB">
            <w:pPr>
              <w:pStyle w:val="TableTitle"/>
              <w:spacing w:before="0" w:after="0" w:line="240" w:lineRule="auto"/>
              <w:rPr>
                <w:rFonts w:asciiTheme="minorHAnsi" w:hAnsiTheme="minorHAnsi" w:cstheme="minorHAnsi"/>
                <w:b/>
                <w:bCs w:val="0"/>
                <w:color w:val="auto"/>
                <w:sz w:val="22"/>
                <w:szCs w:val="22"/>
              </w:rPr>
            </w:pPr>
            <w:sdt>
              <w:sdtPr>
                <w:rPr>
                  <w:rFonts w:asciiTheme="minorHAnsi" w:hAnsiTheme="minorHAnsi" w:cstheme="minorHAnsi"/>
                  <w:b/>
                  <w:bCs w:val="0"/>
                  <w:color w:val="auto"/>
                  <w:sz w:val="22"/>
                  <w:szCs w:val="22"/>
                </w:rPr>
                <w:id w:val="-2030239417"/>
                <w14:checkbox>
                  <w14:checked w14:val="1"/>
                  <w14:checkedState w14:val="00FC" w14:font="Wingdings"/>
                  <w14:uncheckedState w14:val="2610" w14:font="MS Gothic"/>
                </w14:checkbox>
              </w:sdtPr>
              <w:sdtEndPr/>
              <w:sdtContent>
                <w:r w:rsidR="00E04134">
                  <w:rPr>
                    <w:rFonts w:asciiTheme="minorHAnsi" w:hAnsiTheme="minorHAnsi" w:cstheme="minorHAnsi"/>
                    <w:b/>
                    <w:bCs w:val="0"/>
                    <w:color w:val="auto"/>
                    <w:sz w:val="22"/>
                    <w:szCs w:val="22"/>
                  </w:rPr>
                  <w:sym w:font="Wingdings" w:char="F0FC"/>
                </w:r>
              </w:sdtContent>
            </w:sdt>
            <w:r w:rsidR="00E04134">
              <w:rPr>
                <w:rFonts w:asciiTheme="minorHAnsi" w:hAnsiTheme="minorHAnsi" w:cstheme="minorHAnsi"/>
                <w:b/>
                <w:bCs w:val="0"/>
                <w:color w:val="auto"/>
                <w:sz w:val="22"/>
                <w:szCs w:val="22"/>
              </w:rPr>
              <w:t>Insurable</w:t>
            </w:r>
          </w:p>
          <w:p w14:paraId="688AA328" w14:textId="77777777" w:rsidR="00E04134" w:rsidRPr="00885EE3" w:rsidRDefault="000B25B1" w:rsidP="004F01FB">
            <w:pPr>
              <w:pStyle w:val="TableTitle"/>
              <w:spacing w:before="0" w:after="0" w:line="240" w:lineRule="auto"/>
              <w:rPr>
                <w:rFonts w:asciiTheme="minorHAnsi" w:hAnsiTheme="minorHAnsi" w:cstheme="minorHAnsi"/>
                <w:b/>
                <w:bCs w:val="0"/>
                <w:color w:val="auto"/>
                <w:sz w:val="22"/>
                <w:szCs w:val="22"/>
              </w:rPr>
            </w:pPr>
            <w:sdt>
              <w:sdtPr>
                <w:rPr>
                  <w:rFonts w:asciiTheme="minorHAnsi" w:hAnsiTheme="minorHAnsi" w:cstheme="minorHAnsi"/>
                  <w:b/>
                  <w:bCs w:val="0"/>
                  <w:color w:val="auto"/>
                  <w:sz w:val="22"/>
                  <w:szCs w:val="22"/>
                </w:rPr>
                <w:id w:val="877968769"/>
                <w14:checkbox>
                  <w14:checked w14:val="0"/>
                  <w14:checkedState w14:val="00FC" w14:font="Wingdings"/>
                  <w14:uncheckedState w14:val="2610" w14:font="MS Gothic"/>
                </w14:checkbox>
              </w:sdtPr>
              <w:sdtEndPr/>
              <w:sdtContent>
                <w:r w:rsidR="00E04134">
                  <w:rPr>
                    <w:rFonts w:ascii="MS Gothic" w:eastAsia="MS Gothic" w:hAnsi="MS Gothic" w:cstheme="minorHAnsi" w:hint="eastAsia"/>
                    <w:b/>
                    <w:bCs w:val="0"/>
                    <w:color w:val="auto"/>
                    <w:sz w:val="22"/>
                    <w:szCs w:val="22"/>
                  </w:rPr>
                  <w:t>☐</w:t>
                </w:r>
              </w:sdtContent>
            </w:sdt>
            <w:r w:rsidR="00E04134">
              <w:rPr>
                <w:rFonts w:asciiTheme="minorHAnsi" w:hAnsiTheme="minorHAnsi" w:cstheme="minorHAnsi"/>
                <w:b/>
                <w:bCs w:val="0"/>
                <w:color w:val="auto"/>
                <w:sz w:val="22"/>
                <w:szCs w:val="22"/>
              </w:rPr>
              <w:t>Insured</w:t>
            </w:r>
          </w:p>
        </w:tc>
        <w:tc>
          <w:tcPr>
            <w:tcW w:w="806" w:type="pct"/>
            <w:shd w:val="clear" w:color="auto" w:fill="FFFFFF" w:themeFill="background1"/>
          </w:tcPr>
          <w:p w14:paraId="29A2178A"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r>
      <w:tr w:rsidR="00E04134" w14:paraId="1FB75088" w14:textId="77777777" w:rsidTr="004F01FB">
        <w:trPr>
          <w:cantSplit/>
          <w:trHeight w:val="699"/>
        </w:trPr>
        <w:tc>
          <w:tcPr>
            <w:tcW w:w="1000" w:type="pct"/>
            <w:shd w:val="clear" w:color="auto" w:fill="FFFFFF" w:themeFill="background1"/>
          </w:tcPr>
          <w:p w14:paraId="7247D78B"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705" w:type="pct"/>
            <w:shd w:val="clear" w:color="auto" w:fill="FFFFFF" w:themeFill="background1"/>
          </w:tcPr>
          <w:p w14:paraId="4924E68F" w14:textId="77777777" w:rsidR="00E04134" w:rsidRDefault="00E04134" w:rsidP="004F01FB">
            <w:pPr>
              <w:pStyle w:val="TableTitle"/>
              <w:spacing w:before="0" w:after="0" w:line="240" w:lineRule="auto"/>
              <w:rPr>
                <w:rFonts w:asciiTheme="minorHAnsi" w:hAnsiTheme="minorHAnsi" w:cstheme="minorHAnsi"/>
                <w:b/>
                <w:bCs w:val="0"/>
                <w:color w:val="auto"/>
                <w:sz w:val="22"/>
                <w:szCs w:val="22"/>
              </w:rPr>
            </w:pPr>
          </w:p>
        </w:tc>
        <w:tc>
          <w:tcPr>
            <w:tcW w:w="550" w:type="pct"/>
            <w:shd w:val="clear" w:color="auto" w:fill="FFFFFF" w:themeFill="background1"/>
          </w:tcPr>
          <w:p w14:paraId="27ADC78E" w14:textId="77777777" w:rsidR="00E04134"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44" w:type="pct"/>
            <w:shd w:val="clear" w:color="auto" w:fill="FFFFFF" w:themeFill="background1"/>
          </w:tcPr>
          <w:p w14:paraId="50CD50A0"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31" w:type="pct"/>
            <w:shd w:val="clear" w:color="auto" w:fill="FFFFFF" w:themeFill="background1"/>
          </w:tcPr>
          <w:p w14:paraId="6F9AF33F"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664" w:type="pct"/>
            <w:shd w:val="clear" w:color="auto" w:fill="FFFFFF" w:themeFill="background1"/>
            <w:vAlign w:val="center"/>
          </w:tcPr>
          <w:p w14:paraId="2672B206"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c>
          <w:tcPr>
            <w:tcW w:w="806" w:type="pct"/>
            <w:shd w:val="clear" w:color="auto" w:fill="FFFFFF" w:themeFill="background1"/>
          </w:tcPr>
          <w:p w14:paraId="192446A8" w14:textId="77777777" w:rsidR="00E04134" w:rsidRPr="00885EE3" w:rsidRDefault="00E04134" w:rsidP="004F01FB">
            <w:pPr>
              <w:pStyle w:val="TableTitle"/>
              <w:spacing w:before="0" w:after="0" w:line="240" w:lineRule="auto"/>
              <w:rPr>
                <w:rFonts w:asciiTheme="minorHAnsi" w:hAnsiTheme="minorHAnsi" w:cstheme="minorHAnsi"/>
                <w:b/>
                <w:bCs w:val="0"/>
                <w:color w:val="auto"/>
                <w:sz w:val="22"/>
                <w:szCs w:val="22"/>
              </w:rPr>
            </w:pPr>
          </w:p>
        </w:tc>
      </w:tr>
    </w:tbl>
    <w:p w14:paraId="0668A113" w14:textId="77777777" w:rsidR="00277620" w:rsidRDefault="00277620" w:rsidP="007D061C">
      <w:pPr>
        <w:ind w:left="0"/>
      </w:pPr>
    </w:p>
    <w:p w14:paraId="1BE1873A" w14:textId="147F8E5C" w:rsidR="00277620" w:rsidRDefault="008F13D8" w:rsidP="00277620">
      <w:pPr>
        <w:pStyle w:val="Heading1"/>
        <w:ind w:left="0"/>
      </w:pPr>
      <w:bookmarkStart w:id="10" w:name="_Toc97299465"/>
      <w:r>
        <w:t>9</w:t>
      </w:r>
      <w:r w:rsidR="00277620">
        <w:t xml:space="preserve">. </w:t>
      </w:r>
      <w:bookmarkStart w:id="11" w:name="_Toc96334379"/>
      <w:r w:rsidR="00277620">
        <w:t>Disaster incident management team</w:t>
      </w:r>
      <w:bookmarkEnd w:id="10"/>
      <w:bookmarkEnd w:id="11"/>
    </w:p>
    <w:p w14:paraId="360D8B4C" w14:textId="33191733" w:rsidR="00277620" w:rsidRDefault="00277620" w:rsidP="00277620">
      <w:pPr>
        <w:ind w:left="360"/>
      </w:pPr>
      <w:r>
        <w:t xml:space="preserve">The Disaster Incident Management Team will </w:t>
      </w:r>
      <w:r w:rsidR="00C35E58">
        <w:t>oversee</w:t>
      </w:r>
      <w:r>
        <w:t xml:space="preserve"> making crucial decisions about the disaster's management. The team will consist of: </w:t>
      </w:r>
    </w:p>
    <w:p w14:paraId="40A5C3A4" w14:textId="77777777" w:rsidR="00277620" w:rsidRDefault="00277620" w:rsidP="00277620">
      <w:pPr>
        <w:pStyle w:val="ListParagraph"/>
        <w:numPr>
          <w:ilvl w:val="0"/>
          <w:numId w:val="4"/>
        </w:numPr>
      </w:pPr>
      <w:r>
        <w:t>Deputy Director of Operations</w:t>
      </w:r>
    </w:p>
    <w:p w14:paraId="324F4D09" w14:textId="77777777" w:rsidR="00277620" w:rsidRDefault="00277620" w:rsidP="00277620">
      <w:pPr>
        <w:pStyle w:val="ListParagraph"/>
        <w:numPr>
          <w:ilvl w:val="0"/>
          <w:numId w:val="4"/>
        </w:numPr>
      </w:pPr>
      <w:r>
        <w:t>Head of Service for Disaster-Affected Services IT Security Officer (team coordinator)</w:t>
      </w:r>
    </w:p>
    <w:p w14:paraId="274B1FAC" w14:textId="77777777" w:rsidR="00277620" w:rsidRDefault="00277620" w:rsidP="00277620">
      <w:pPr>
        <w:pStyle w:val="ListParagraph"/>
        <w:numPr>
          <w:ilvl w:val="0"/>
          <w:numId w:val="4"/>
        </w:numPr>
      </w:pPr>
      <w:r>
        <w:t>Customer Service Manager</w:t>
      </w:r>
    </w:p>
    <w:p w14:paraId="080AD551" w14:textId="77777777" w:rsidR="00277620" w:rsidRDefault="00277620" w:rsidP="00277620">
      <w:pPr>
        <w:pStyle w:val="ListParagraph"/>
        <w:numPr>
          <w:ilvl w:val="0"/>
          <w:numId w:val="4"/>
        </w:numPr>
      </w:pPr>
      <w:r>
        <w:t>Others at the management team's discretion.</w:t>
      </w:r>
    </w:p>
    <w:p w14:paraId="22A63103" w14:textId="77777777" w:rsidR="00277620" w:rsidRDefault="00277620" w:rsidP="00277620">
      <w:pPr>
        <w:ind w:left="360"/>
      </w:pPr>
      <w:r>
        <w:t>This team set goals and proclaim when the catastrophe recovery process is accomplished.</w:t>
      </w:r>
    </w:p>
    <w:p w14:paraId="5CB2F67D" w14:textId="19A2C2AD" w:rsidR="00277620" w:rsidRDefault="008F13D8" w:rsidP="00277620">
      <w:pPr>
        <w:pStyle w:val="Heading2"/>
        <w:ind w:left="0"/>
      </w:pPr>
      <w:bookmarkStart w:id="12" w:name="_Toc96334380"/>
      <w:bookmarkStart w:id="13" w:name="_Toc97299466"/>
      <w:r>
        <w:t>9</w:t>
      </w:r>
      <w:r w:rsidR="00277620">
        <w:t>.1 Salvage team</w:t>
      </w:r>
      <w:bookmarkEnd w:id="12"/>
      <w:bookmarkEnd w:id="13"/>
    </w:p>
    <w:p w14:paraId="58A6EE4D" w14:textId="77777777" w:rsidR="00277620" w:rsidRDefault="00277620" w:rsidP="00277620">
      <w:pPr>
        <w:ind w:left="360"/>
      </w:pPr>
      <w:r w:rsidRPr="00E66B58">
        <w:t>The Salvage Team will quickly assemble to execute ad-hoc operations to examine the recoverability of resources and facilities in the disaster area.</w:t>
      </w:r>
    </w:p>
    <w:p w14:paraId="1710F876" w14:textId="3D4A23CA" w:rsidR="00277620" w:rsidRDefault="008F13D8" w:rsidP="00277620">
      <w:pPr>
        <w:pStyle w:val="Heading2"/>
        <w:ind w:left="0"/>
      </w:pPr>
      <w:bookmarkStart w:id="14" w:name="_Toc96334381"/>
      <w:bookmarkStart w:id="15" w:name="_Toc97299467"/>
      <w:r>
        <w:t>9</w:t>
      </w:r>
      <w:r w:rsidR="00277620">
        <w:t>.2 Recovery action team</w:t>
      </w:r>
      <w:bookmarkEnd w:id="14"/>
      <w:bookmarkEnd w:id="15"/>
    </w:p>
    <w:p w14:paraId="01187D58" w14:textId="77777777" w:rsidR="00277620" w:rsidRPr="00E66B58" w:rsidRDefault="00277620" w:rsidP="00277620">
      <w:pPr>
        <w:ind w:left="360"/>
      </w:pPr>
      <w:r w:rsidRPr="006011D0">
        <w:t>The Recovery Action Team assumes that the disaster will last for some time and begins planning recovery activities in a safe place right away. The team will receive a full list of pre-approved activities to complete. This is especially important in the initial few hours after a calamity.</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742"/>
        <w:gridCol w:w="3289"/>
        <w:gridCol w:w="3319"/>
      </w:tblGrid>
      <w:tr w:rsidR="00277620" w:rsidRPr="00F921DD" w14:paraId="20647B7D" w14:textId="77777777" w:rsidTr="004F01FB">
        <w:trPr>
          <w:cantSplit/>
          <w:trHeight w:val="557"/>
          <w:tblHeader/>
        </w:trPr>
        <w:tc>
          <w:tcPr>
            <w:tcW w:w="1466" w:type="pct"/>
            <w:shd w:val="clear" w:color="auto" w:fill="D9D9D9" w:themeFill="background1" w:themeFillShade="D9"/>
            <w:vAlign w:val="center"/>
          </w:tcPr>
          <w:p w14:paraId="238D4E78" w14:textId="77777777" w:rsidR="00277620" w:rsidRPr="00F921DD" w:rsidRDefault="00277620" w:rsidP="004F01FB">
            <w:pPr>
              <w:ind w:right="67"/>
              <w:jc w:val="center"/>
              <w:rPr>
                <w:rFonts w:asciiTheme="majorHAnsi" w:hAnsiTheme="majorHAnsi" w:cs="Calibri Light"/>
                <w:b/>
                <w:lang w:val="en-GB"/>
              </w:rPr>
            </w:pPr>
            <w:r>
              <w:rPr>
                <w:rFonts w:asciiTheme="majorHAnsi" w:hAnsiTheme="majorHAnsi" w:cs="Calibri Light"/>
                <w:b/>
                <w:lang w:val="en-GB"/>
              </w:rPr>
              <w:t>Service impacted</w:t>
            </w:r>
          </w:p>
        </w:tc>
        <w:tc>
          <w:tcPr>
            <w:tcW w:w="1759" w:type="pct"/>
            <w:shd w:val="clear" w:color="auto" w:fill="D9D9D9" w:themeFill="background1" w:themeFillShade="D9"/>
            <w:vAlign w:val="center"/>
          </w:tcPr>
          <w:p w14:paraId="7F081F97" w14:textId="77777777" w:rsidR="00277620" w:rsidRPr="00F921DD" w:rsidRDefault="00277620" w:rsidP="004F01FB">
            <w:pPr>
              <w:jc w:val="center"/>
              <w:rPr>
                <w:rFonts w:asciiTheme="majorHAnsi" w:hAnsiTheme="majorHAnsi" w:cs="Calibri Light"/>
                <w:b/>
                <w:lang w:val="en-GB"/>
              </w:rPr>
            </w:pPr>
            <w:r>
              <w:rPr>
                <w:rFonts w:asciiTheme="majorHAnsi" w:hAnsiTheme="majorHAnsi" w:cs="Calibri Light"/>
                <w:b/>
                <w:lang w:val="en-GB"/>
              </w:rPr>
              <w:t>Impacted areas</w:t>
            </w:r>
          </w:p>
        </w:tc>
        <w:tc>
          <w:tcPr>
            <w:tcW w:w="1775" w:type="pct"/>
            <w:shd w:val="clear" w:color="auto" w:fill="D9D9D9" w:themeFill="background1" w:themeFillShade="D9"/>
            <w:vAlign w:val="center"/>
          </w:tcPr>
          <w:p w14:paraId="75B0F2EE" w14:textId="77777777" w:rsidR="00277620" w:rsidRPr="00F921DD" w:rsidRDefault="00277620" w:rsidP="004F01FB">
            <w:pPr>
              <w:ind w:right="12"/>
              <w:jc w:val="center"/>
              <w:rPr>
                <w:rFonts w:asciiTheme="majorHAnsi" w:hAnsiTheme="majorHAnsi" w:cs="Calibri Light"/>
                <w:b/>
                <w:lang w:val="en-GB"/>
              </w:rPr>
            </w:pPr>
            <w:r>
              <w:rPr>
                <w:rFonts w:asciiTheme="majorHAnsi" w:hAnsiTheme="majorHAnsi" w:cs="Calibri Light"/>
                <w:b/>
                <w:lang w:val="en-GB"/>
              </w:rPr>
              <w:t xml:space="preserve">Team members impacted </w:t>
            </w:r>
          </w:p>
        </w:tc>
      </w:tr>
      <w:tr w:rsidR="00277620" w:rsidRPr="00F921DD" w14:paraId="34B3B7B5" w14:textId="77777777" w:rsidTr="004F01FB">
        <w:trPr>
          <w:cantSplit/>
          <w:trHeight w:val="440"/>
        </w:trPr>
        <w:tc>
          <w:tcPr>
            <w:tcW w:w="1466" w:type="pct"/>
            <w:vAlign w:val="center"/>
          </w:tcPr>
          <w:p w14:paraId="49E23AF5" w14:textId="77777777" w:rsidR="00277620" w:rsidRPr="00DB086D" w:rsidRDefault="00277620" w:rsidP="004F01FB">
            <w:pPr>
              <w:jc w:val="center"/>
              <w:rPr>
                <w:lang w:val="en-GB"/>
              </w:rPr>
            </w:pPr>
            <w:r>
              <w:rPr>
                <w:lang w:val="en-GB"/>
              </w:rPr>
              <w:t>Record management</w:t>
            </w:r>
          </w:p>
        </w:tc>
        <w:tc>
          <w:tcPr>
            <w:tcW w:w="1759" w:type="pct"/>
            <w:vAlign w:val="center"/>
          </w:tcPr>
          <w:p w14:paraId="06FCACF6" w14:textId="77777777" w:rsidR="00277620" w:rsidRPr="006B26E7" w:rsidRDefault="00277620" w:rsidP="004F01FB">
            <w:pPr>
              <w:jc w:val="center"/>
              <w:rPr>
                <w:lang w:val="en-GB"/>
              </w:rPr>
            </w:pPr>
            <w:r>
              <w:rPr>
                <w:lang w:val="en-GB"/>
              </w:rPr>
              <w:t>Storage rooms</w:t>
            </w:r>
          </w:p>
        </w:tc>
        <w:tc>
          <w:tcPr>
            <w:tcW w:w="1775" w:type="pct"/>
            <w:vAlign w:val="center"/>
          </w:tcPr>
          <w:p w14:paraId="268418AF" w14:textId="77777777" w:rsidR="00277620" w:rsidRPr="00CD3716" w:rsidRDefault="00277620" w:rsidP="004F01FB">
            <w:pPr>
              <w:rPr>
                <w:lang w:val="en-GB"/>
              </w:rPr>
            </w:pPr>
            <w:r>
              <w:rPr>
                <w:lang w:val="en-GB"/>
              </w:rPr>
              <w:t>Auditors, Record managers</w:t>
            </w:r>
          </w:p>
        </w:tc>
      </w:tr>
      <w:tr w:rsidR="00277620" w:rsidRPr="00F921DD" w14:paraId="40FD8402" w14:textId="77777777" w:rsidTr="004F01FB">
        <w:trPr>
          <w:cantSplit/>
          <w:trHeight w:val="440"/>
        </w:trPr>
        <w:tc>
          <w:tcPr>
            <w:tcW w:w="1466" w:type="pct"/>
            <w:vAlign w:val="center"/>
          </w:tcPr>
          <w:p w14:paraId="6D9B7531" w14:textId="77777777" w:rsidR="00277620" w:rsidRPr="00F921DD" w:rsidRDefault="00277620" w:rsidP="004F01FB">
            <w:pPr>
              <w:rPr>
                <w:rFonts w:asciiTheme="majorHAnsi" w:hAnsiTheme="majorHAnsi" w:cs="Calibri Light"/>
                <w:lang w:val="en-GB"/>
              </w:rPr>
            </w:pPr>
          </w:p>
        </w:tc>
        <w:tc>
          <w:tcPr>
            <w:tcW w:w="1759" w:type="pct"/>
            <w:vAlign w:val="center"/>
          </w:tcPr>
          <w:p w14:paraId="7FEBBBDA" w14:textId="77777777" w:rsidR="00277620" w:rsidRPr="00F921DD" w:rsidRDefault="00277620" w:rsidP="004F01FB">
            <w:pPr>
              <w:rPr>
                <w:rFonts w:asciiTheme="majorHAnsi" w:hAnsiTheme="majorHAnsi" w:cs="Calibri Light"/>
                <w:lang w:val="en-GB"/>
              </w:rPr>
            </w:pPr>
          </w:p>
        </w:tc>
        <w:tc>
          <w:tcPr>
            <w:tcW w:w="1775" w:type="pct"/>
            <w:vAlign w:val="center"/>
          </w:tcPr>
          <w:p w14:paraId="11929F7F" w14:textId="77777777" w:rsidR="00277620" w:rsidRPr="00F921DD" w:rsidRDefault="00277620" w:rsidP="004F01FB">
            <w:pPr>
              <w:rPr>
                <w:rFonts w:asciiTheme="majorHAnsi" w:hAnsiTheme="majorHAnsi" w:cs="Calibri Light"/>
                <w:lang w:val="en-GB"/>
              </w:rPr>
            </w:pPr>
          </w:p>
        </w:tc>
      </w:tr>
      <w:tr w:rsidR="00277620" w:rsidRPr="00F921DD" w14:paraId="64966A70" w14:textId="77777777" w:rsidTr="004F01FB">
        <w:trPr>
          <w:cantSplit/>
          <w:trHeight w:val="440"/>
        </w:trPr>
        <w:tc>
          <w:tcPr>
            <w:tcW w:w="1466" w:type="pct"/>
            <w:vAlign w:val="center"/>
          </w:tcPr>
          <w:p w14:paraId="58BE1565" w14:textId="77777777" w:rsidR="00277620" w:rsidRPr="00F921DD" w:rsidRDefault="00277620" w:rsidP="004F01FB">
            <w:pPr>
              <w:rPr>
                <w:rFonts w:asciiTheme="majorHAnsi" w:hAnsiTheme="majorHAnsi" w:cs="Calibri Light"/>
                <w:lang w:val="en-GB"/>
              </w:rPr>
            </w:pPr>
          </w:p>
        </w:tc>
        <w:tc>
          <w:tcPr>
            <w:tcW w:w="1759" w:type="pct"/>
            <w:vAlign w:val="center"/>
          </w:tcPr>
          <w:p w14:paraId="0F47A746" w14:textId="77777777" w:rsidR="00277620" w:rsidRPr="00F921DD" w:rsidRDefault="00277620" w:rsidP="004F01FB">
            <w:pPr>
              <w:rPr>
                <w:rFonts w:asciiTheme="majorHAnsi" w:hAnsiTheme="majorHAnsi" w:cs="Calibri Light"/>
                <w:lang w:val="en-GB"/>
              </w:rPr>
            </w:pPr>
          </w:p>
        </w:tc>
        <w:tc>
          <w:tcPr>
            <w:tcW w:w="1775" w:type="pct"/>
            <w:vAlign w:val="center"/>
          </w:tcPr>
          <w:p w14:paraId="4AE8EB44" w14:textId="77777777" w:rsidR="00277620" w:rsidRPr="00F921DD" w:rsidRDefault="00277620" w:rsidP="004F01FB">
            <w:pPr>
              <w:rPr>
                <w:rFonts w:asciiTheme="majorHAnsi" w:hAnsiTheme="majorHAnsi" w:cs="Calibri Light"/>
                <w:lang w:val="en-GB"/>
              </w:rPr>
            </w:pPr>
          </w:p>
        </w:tc>
      </w:tr>
    </w:tbl>
    <w:p w14:paraId="7A653439" w14:textId="77777777" w:rsidR="00066F1A" w:rsidRDefault="00066F1A" w:rsidP="005500A5">
      <w:pPr>
        <w:pStyle w:val="Heading1"/>
        <w:ind w:left="0"/>
      </w:pPr>
      <w:bookmarkStart w:id="16" w:name="_Toc96334378"/>
    </w:p>
    <w:p w14:paraId="5764BBC0" w14:textId="254C8338" w:rsidR="00066F1A" w:rsidRDefault="008F13D8" w:rsidP="000C340A">
      <w:pPr>
        <w:pStyle w:val="Heading1"/>
        <w:ind w:left="0"/>
      </w:pPr>
      <w:bookmarkStart w:id="17" w:name="_Toc97299468"/>
      <w:r>
        <w:t>10</w:t>
      </w:r>
      <w:r w:rsidR="00066F1A">
        <w:t>. Disaster recovery team</w:t>
      </w:r>
      <w:bookmarkEnd w:id="16"/>
      <w:bookmarkEnd w:id="17"/>
    </w:p>
    <w:p w14:paraId="20CD7D46" w14:textId="7B2A247A" w:rsidR="00303A7E" w:rsidRPr="000C340A" w:rsidRDefault="000C340A" w:rsidP="00303A7E">
      <w:pPr>
        <w:ind w:left="0"/>
      </w:pPr>
      <w:r>
        <w:t>A</w:t>
      </w:r>
      <w:r w:rsidRPr="003D08D3">
        <w:t xml:space="preserve"> disaster recovery team is essential for ensuring that your business recovers quickly from any type of disaster.</w:t>
      </w:r>
    </w:p>
    <w:tbl>
      <w:tblPr>
        <w:tblW w:w="50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981"/>
        <w:gridCol w:w="1260"/>
        <w:gridCol w:w="1531"/>
        <w:gridCol w:w="2415"/>
        <w:gridCol w:w="2262"/>
      </w:tblGrid>
      <w:tr w:rsidR="00066F1A" w:rsidRPr="00F921DD" w14:paraId="07709A83" w14:textId="77777777" w:rsidTr="00303A7E">
        <w:trPr>
          <w:cantSplit/>
          <w:trHeight w:val="557"/>
          <w:tblHeader/>
        </w:trPr>
        <w:tc>
          <w:tcPr>
            <w:tcW w:w="1048" w:type="pct"/>
            <w:shd w:val="clear" w:color="auto" w:fill="D9D9D9" w:themeFill="background1" w:themeFillShade="D9"/>
            <w:vAlign w:val="center"/>
          </w:tcPr>
          <w:p w14:paraId="4E8396D5" w14:textId="77777777" w:rsidR="00066F1A" w:rsidRPr="009928BC" w:rsidRDefault="00066F1A" w:rsidP="008F0B0D">
            <w:pPr>
              <w:ind w:right="67"/>
              <w:rPr>
                <w:b/>
                <w:lang w:val="en-GB"/>
              </w:rPr>
            </w:pPr>
            <w:r w:rsidRPr="009928BC">
              <w:rPr>
                <w:b/>
                <w:lang w:val="en-GB"/>
              </w:rPr>
              <w:t>Name</w:t>
            </w:r>
          </w:p>
        </w:tc>
        <w:tc>
          <w:tcPr>
            <w:tcW w:w="667" w:type="pct"/>
            <w:shd w:val="clear" w:color="auto" w:fill="D9D9D9" w:themeFill="background1" w:themeFillShade="D9"/>
            <w:vAlign w:val="center"/>
          </w:tcPr>
          <w:p w14:paraId="293E3A4E" w14:textId="77777777" w:rsidR="00066F1A" w:rsidRPr="009928BC" w:rsidRDefault="00066F1A" w:rsidP="00C35E58">
            <w:pPr>
              <w:ind w:left="0"/>
              <w:jc w:val="center"/>
              <w:rPr>
                <w:b/>
                <w:lang w:val="en-GB"/>
              </w:rPr>
            </w:pPr>
            <w:r w:rsidRPr="009928BC">
              <w:rPr>
                <w:b/>
                <w:lang w:val="en-GB"/>
              </w:rPr>
              <w:t>Phone</w:t>
            </w:r>
          </w:p>
        </w:tc>
        <w:tc>
          <w:tcPr>
            <w:tcW w:w="810" w:type="pct"/>
            <w:shd w:val="clear" w:color="auto" w:fill="D9D9D9" w:themeFill="background1" w:themeFillShade="D9"/>
            <w:vAlign w:val="center"/>
          </w:tcPr>
          <w:p w14:paraId="534F7C68" w14:textId="77777777" w:rsidR="00066F1A" w:rsidRPr="009928BC" w:rsidRDefault="00066F1A" w:rsidP="008F0B0D">
            <w:pPr>
              <w:ind w:right="12"/>
              <w:rPr>
                <w:b/>
                <w:lang w:val="en-GB"/>
              </w:rPr>
            </w:pPr>
            <w:r w:rsidRPr="009928BC">
              <w:rPr>
                <w:b/>
                <w:lang w:val="en-GB"/>
              </w:rPr>
              <w:t>Mail</w:t>
            </w:r>
          </w:p>
        </w:tc>
        <w:tc>
          <w:tcPr>
            <w:tcW w:w="1278" w:type="pct"/>
            <w:shd w:val="clear" w:color="auto" w:fill="D9D9D9" w:themeFill="background1" w:themeFillShade="D9"/>
          </w:tcPr>
          <w:p w14:paraId="2B6472DB" w14:textId="245725DF" w:rsidR="00066F1A" w:rsidRPr="009928BC" w:rsidRDefault="00066F1A" w:rsidP="00C35E58">
            <w:pPr>
              <w:ind w:left="0" w:right="12"/>
              <w:jc w:val="center"/>
              <w:rPr>
                <w:b/>
                <w:lang w:val="en-GB"/>
              </w:rPr>
            </w:pPr>
            <w:r w:rsidRPr="009928BC">
              <w:rPr>
                <w:b/>
                <w:lang w:val="en-GB"/>
              </w:rPr>
              <w:t>Role</w:t>
            </w:r>
          </w:p>
        </w:tc>
        <w:tc>
          <w:tcPr>
            <w:tcW w:w="1197" w:type="pct"/>
            <w:shd w:val="clear" w:color="auto" w:fill="D9D9D9" w:themeFill="background1" w:themeFillShade="D9"/>
            <w:vAlign w:val="center"/>
          </w:tcPr>
          <w:p w14:paraId="47970391" w14:textId="77777777" w:rsidR="00066F1A" w:rsidRPr="009928BC" w:rsidRDefault="00066F1A" w:rsidP="00C35E58">
            <w:pPr>
              <w:ind w:left="0" w:right="12"/>
              <w:jc w:val="center"/>
              <w:rPr>
                <w:b/>
                <w:lang w:val="en-GB"/>
              </w:rPr>
            </w:pPr>
            <w:r w:rsidRPr="009928BC">
              <w:rPr>
                <w:b/>
                <w:lang w:val="en-GB"/>
              </w:rPr>
              <w:t>Responsibilities</w:t>
            </w:r>
          </w:p>
        </w:tc>
      </w:tr>
      <w:tr w:rsidR="00066F1A" w:rsidRPr="00F921DD" w14:paraId="195CA514" w14:textId="77777777" w:rsidTr="00303A7E">
        <w:trPr>
          <w:cantSplit/>
          <w:trHeight w:val="440"/>
        </w:trPr>
        <w:tc>
          <w:tcPr>
            <w:tcW w:w="1048" w:type="pct"/>
            <w:vAlign w:val="center"/>
          </w:tcPr>
          <w:p w14:paraId="05E435FC" w14:textId="77777777" w:rsidR="00066F1A" w:rsidRPr="009928BC" w:rsidRDefault="00066F1A" w:rsidP="008F0B0D">
            <w:pPr>
              <w:rPr>
                <w:lang w:val="en-GB"/>
              </w:rPr>
            </w:pPr>
            <w:r w:rsidRPr="009928BC">
              <w:rPr>
                <w:lang w:val="en-GB"/>
              </w:rPr>
              <w:t>Nick Mathers</w:t>
            </w:r>
          </w:p>
        </w:tc>
        <w:tc>
          <w:tcPr>
            <w:tcW w:w="667" w:type="pct"/>
            <w:vAlign w:val="center"/>
          </w:tcPr>
          <w:p w14:paraId="1EF7C656" w14:textId="77777777" w:rsidR="00066F1A" w:rsidRPr="009928BC" w:rsidRDefault="00066F1A" w:rsidP="008F0B0D">
            <w:pPr>
              <w:rPr>
                <w:lang w:val="en-GB"/>
              </w:rPr>
            </w:pPr>
            <w:r w:rsidRPr="009928BC">
              <w:rPr>
                <w:lang w:val="en-GB"/>
              </w:rPr>
              <w:t>xxxx</w:t>
            </w:r>
          </w:p>
        </w:tc>
        <w:tc>
          <w:tcPr>
            <w:tcW w:w="810" w:type="pct"/>
            <w:vAlign w:val="center"/>
          </w:tcPr>
          <w:p w14:paraId="22809727" w14:textId="77777777" w:rsidR="00066F1A" w:rsidRPr="009928BC" w:rsidRDefault="00066F1A" w:rsidP="008F0B0D">
            <w:pPr>
              <w:rPr>
                <w:lang w:val="en-GB"/>
              </w:rPr>
            </w:pPr>
            <w:r w:rsidRPr="009928BC">
              <w:rPr>
                <w:lang w:val="en-GB"/>
              </w:rPr>
              <w:t>xxxx</w:t>
            </w:r>
          </w:p>
        </w:tc>
        <w:tc>
          <w:tcPr>
            <w:tcW w:w="1278" w:type="pct"/>
          </w:tcPr>
          <w:p w14:paraId="0023E307" w14:textId="77777777" w:rsidR="008F0B0D" w:rsidRDefault="008F0B0D" w:rsidP="008F0B0D">
            <w:pPr>
              <w:rPr>
                <w:lang w:val="en-GB"/>
              </w:rPr>
            </w:pPr>
          </w:p>
          <w:p w14:paraId="3A3378B4" w14:textId="7BC92987" w:rsidR="00066F1A" w:rsidRPr="009928BC" w:rsidRDefault="00066F1A" w:rsidP="008F0B0D">
            <w:pPr>
              <w:rPr>
                <w:lang w:val="en-GB"/>
              </w:rPr>
            </w:pPr>
            <w:r w:rsidRPr="009928BC">
              <w:rPr>
                <w:lang w:val="en-GB"/>
              </w:rPr>
              <w:t>IT security officer</w:t>
            </w:r>
          </w:p>
        </w:tc>
        <w:tc>
          <w:tcPr>
            <w:tcW w:w="1197" w:type="pct"/>
            <w:vAlign w:val="center"/>
          </w:tcPr>
          <w:p w14:paraId="63AA5A72" w14:textId="5A59CD98" w:rsidR="00066F1A" w:rsidRPr="009928BC" w:rsidRDefault="00066F1A" w:rsidP="004F01FB">
            <w:pPr>
              <w:rPr>
                <w:lang w:val="en-GB"/>
              </w:rPr>
            </w:pPr>
            <w:r w:rsidRPr="009928BC">
              <w:t xml:space="preserve">Responsible for the collection, </w:t>
            </w:r>
            <w:r w:rsidR="00303A7E" w:rsidRPr="009928BC">
              <w:t>management,</w:t>
            </w:r>
            <w:r w:rsidRPr="009928BC">
              <w:t xml:space="preserve"> and distribution of the DR Policy.</w:t>
            </w:r>
          </w:p>
        </w:tc>
      </w:tr>
      <w:tr w:rsidR="00066F1A" w:rsidRPr="00F921DD" w14:paraId="00CADF7A" w14:textId="77777777" w:rsidTr="00303A7E">
        <w:trPr>
          <w:cantSplit/>
          <w:trHeight w:val="440"/>
        </w:trPr>
        <w:tc>
          <w:tcPr>
            <w:tcW w:w="1048" w:type="pct"/>
            <w:vAlign w:val="center"/>
          </w:tcPr>
          <w:p w14:paraId="1235A5B1" w14:textId="77777777" w:rsidR="00066F1A" w:rsidRPr="00F921DD" w:rsidRDefault="00066F1A" w:rsidP="004F01FB">
            <w:pPr>
              <w:rPr>
                <w:rFonts w:asciiTheme="majorHAnsi" w:hAnsiTheme="majorHAnsi" w:cs="Calibri Light"/>
                <w:lang w:val="en-GB"/>
              </w:rPr>
            </w:pPr>
          </w:p>
        </w:tc>
        <w:tc>
          <w:tcPr>
            <w:tcW w:w="667" w:type="pct"/>
            <w:vAlign w:val="center"/>
          </w:tcPr>
          <w:p w14:paraId="2F223E56" w14:textId="77777777" w:rsidR="00066F1A" w:rsidRPr="00F921DD" w:rsidRDefault="00066F1A" w:rsidP="004F01FB">
            <w:pPr>
              <w:rPr>
                <w:rFonts w:asciiTheme="majorHAnsi" w:hAnsiTheme="majorHAnsi" w:cs="Calibri Light"/>
                <w:lang w:val="en-GB"/>
              </w:rPr>
            </w:pPr>
          </w:p>
        </w:tc>
        <w:tc>
          <w:tcPr>
            <w:tcW w:w="810" w:type="pct"/>
            <w:vAlign w:val="center"/>
          </w:tcPr>
          <w:p w14:paraId="4FBE2436" w14:textId="77777777" w:rsidR="00066F1A" w:rsidRPr="00F921DD" w:rsidRDefault="00066F1A" w:rsidP="004F01FB">
            <w:pPr>
              <w:rPr>
                <w:rFonts w:asciiTheme="majorHAnsi" w:hAnsiTheme="majorHAnsi" w:cs="Calibri Light"/>
                <w:lang w:val="en-GB"/>
              </w:rPr>
            </w:pPr>
          </w:p>
        </w:tc>
        <w:tc>
          <w:tcPr>
            <w:tcW w:w="1278" w:type="pct"/>
          </w:tcPr>
          <w:p w14:paraId="4C800395" w14:textId="77777777" w:rsidR="00066F1A" w:rsidRPr="00F921DD" w:rsidRDefault="00066F1A" w:rsidP="004F01FB">
            <w:pPr>
              <w:rPr>
                <w:rFonts w:asciiTheme="majorHAnsi" w:hAnsiTheme="majorHAnsi" w:cs="Calibri Light"/>
                <w:lang w:val="en-GB"/>
              </w:rPr>
            </w:pPr>
          </w:p>
        </w:tc>
        <w:tc>
          <w:tcPr>
            <w:tcW w:w="1197" w:type="pct"/>
            <w:vAlign w:val="center"/>
          </w:tcPr>
          <w:p w14:paraId="66164E68" w14:textId="77777777" w:rsidR="00066F1A" w:rsidRPr="00F921DD" w:rsidRDefault="00066F1A" w:rsidP="004F01FB">
            <w:pPr>
              <w:rPr>
                <w:rFonts w:asciiTheme="majorHAnsi" w:hAnsiTheme="majorHAnsi" w:cs="Calibri Light"/>
                <w:lang w:val="en-GB"/>
              </w:rPr>
            </w:pPr>
          </w:p>
        </w:tc>
      </w:tr>
      <w:tr w:rsidR="00066F1A" w:rsidRPr="00F921DD" w14:paraId="71B7C9B2" w14:textId="77777777" w:rsidTr="00303A7E">
        <w:trPr>
          <w:cantSplit/>
          <w:trHeight w:val="440"/>
        </w:trPr>
        <w:tc>
          <w:tcPr>
            <w:tcW w:w="1048" w:type="pct"/>
            <w:vAlign w:val="center"/>
          </w:tcPr>
          <w:p w14:paraId="01EBE9D2" w14:textId="77777777" w:rsidR="00066F1A" w:rsidRPr="00F921DD" w:rsidRDefault="00066F1A" w:rsidP="004F01FB">
            <w:pPr>
              <w:rPr>
                <w:rFonts w:asciiTheme="majorHAnsi" w:hAnsiTheme="majorHAnsi" w:cs="Calibri Light"/>
                <w:lang w:val="en-GB"/>
              </w:rPr>
            </w:pPr>
          </w:p>
        </w:tc>
        <w:tc>
          <w:tcPr>
            <w:tcW w:w="667" w:type="pct"/>
            <w:vAlign w:val="center"/>
          </w:tcPr>
          <w:p w14:paraId="5275CDFE" w14:textId="77777777" w:rsidR="00066F1A" w:rsidRPr="00F921DD" w:rsidRDefault="00066F1A" w:rsidP="004F01FB">
            <w:pPr>
              <w:rPr>
                <w:rFonts w:asciiTheme="majorHAnsi" w:hAnsiTheme="majorHAnsi" w:cs="Calibri Light"/>
                <w:lang w:val="en-GB"/>
              </w:rPr>
            </w:pPr>
          </w:p>
        </w:tc>
        <w:tc>
          <w:tcPr>
            <w:tcW w:w="810" w:type="pct"/>
            <w:vAlign w:val="center"/>
          </w:tcPr>
          <w:p w14:paraId="0C6C712A" w14:textId="77777777" w:rsidR="00066F1A" w:rsidRPr="00F921DD" w:rsidRDefault="00066F1A" w:rsidP="004F01FB">
            <w:pPr>
              <w:rPr>
                <w:rFonts w:asciiTheme="majorHAnsi" w:hAnsiTheme="majorHAnsi" w:cs="Calibri Light"/>
                <w:lang w:val="en-GB"/>
              </w:rPr>
            </w:pPr>
          </w:p>
        </w:tc>
        <w:tc>
          <w:tcPr>
            <w:tcW w:w="1278" w:type="pct"/>
          </w:tcPr>
          <w:p w14:paraId="373E01FE" w14:textId="77777777" w:rsidR="00066F1A" w:rsidRPr="00F921DD" w:rsidRDefault="00066F1A" w:rsidP="004F01FB">
            <w:pPr>
              <w:rPr>
                <w:rFonts w:asciiTheme="majorHAnsi" w:hAnsiTheme="majorHAnsi" w:cs="Calibri Light"/>
                <w:lang w:val="en-GB"/>
              </w:rPr>
            </w:pPr>
          </w:p>
        </w:tc>
        <w:tc>
          <w:tcPr>
            <w:tcW w:w="1197" w:type="pct"/>
            <w:vAlign w:val="center"/>
          </w:tcPr>
          <w:p w14:paraId="60DF4DC8" w14:textId="77777777" w:rsidR="00066F1A" w:rsidRPr="00F921DD" w:rsidRDefault="00066F1A" w:rsidP="004F01FB">
            <w:pPr>
              <w:rPr>
                <w:rFonts w:asciiTheme="majorHAnsi" w:hAnsiTheme="majorHAnsi" w:cs="Calibri Light"/>
                <w:lang w:val="en-GB"/>
              </w:rPr>
            </w:pPr>
          </w:p>
        </w:tc>
      </w:tr>
    </w:tbl>
    <w:p w14:paraId="1F70C1FD" w14:textId="332B8184" w:rsidR="00DA5B8E" w:rsidRDefault="00DA5B8E" w:rsidP="00DA5B8E">
      <w:pPr>
        <w:pStyle w:val="Heading1"/>
        <w:ind w:left="0"/>
      </w:pPr>
      <w:bookmarkStart w:id="18" w:name="_Toc96334382"/>
      <w:bookmarkStart w:id="19" w:name="_Toc97299469"/>
      <w:r>
        <w:t>11. Backup storage and security</w:t>
      </w:r>
      <w:bookmarkEnd w:id="18"/>
      <w:bookmarkEnd w:id="19"/>
    </w:p>
    <w:p w14:paraId="43CED237" w14:textId="25A0D3B2" w:rsidR="00DA5B8E" w:rsidRDefault="00DA5B8E" w:rsidP="00DA5B8E">
      <w:pPr>
        <w:ind w:left="360"/>
      </w:pPr>
      <w:r w:rsidRPr="00D16AD0">
        <w:t xml:space="preserve">Backups must be protected with appropriate security measures, which include all essential physical security controls, such as those relating to the safety and security of the backup media themselves – specifically, discs, tapes, and any other medium carrying backup data. This necessitates the usage of a secure and constantly monitored computer room or other designated space (facility) where only authorized individuals have physical access to the backups. As a result, the terms </w:t>
      </w:r>
      <w:r>
        <w:t>“</w:t>
      </w:r>
      <w:r w:rsidRPr="00D16AD0">
        <w:t>secured</w:t>
      </w:r>
      <w:r>
        <w:t>”</w:t>
      </w:r>
      <w:r w:rsidRPr="00D16AD0">
        <w:t xml:space="preserve"> and </w:t>
      </w:r>
      <w:r>
        <w:t>“</w:t>
      </w:r>
      <w:r w:rsidRPr="00D16AD0">
        <w:t>monitored</w:t>
      </w:r>
      <w:r>
        <w:t>”</w:t>
      </w:r>
      <w:r w:rsidRPr="00D16AD0">
        <w:t xml:space="preserve"> imply that the facility has the following physical and environmental security procedures in place.</w:t>
      </w:r>
    </w:p>
    <w:p w14:paraId="70635082" w14:textId="77777777" w:rsidR="00DA5B8E" w:rsidRDefault="00DA5B8E" w:rsidP="00DA5B8E">
      <w:pPr>
        <w:pStyle w:val="ListParagraph"/>
        <w:numPr>
          <w:ilvl w:val="0"/>
          <w:numId w:val="5"/>
        </w:numPr>
      </w:pPr>
      <w:r>
        <w:t>Security alarms that are operational during non-business hours, with alarm notifications directly responded by a third-party security agency or a local police department.</w:t>
      </w:r>
    </w:p>
    <w:p w14:paraId="2D1484D6" w14:textId="77777777" w:rsidR="00DA5B8E" w:rsidRDefault="00DA5B8E" w:rsidP="00DA5B8E">
      <w:pPr>
        <w:pStyle w:val="ListParagraph"/>
        <w:numPr>
          <w:ilvl w:val="0"/>
          <w:numId w:val="5"/>
        </w:numPr>
      </w:pPr>
      <w:r w:rsidRPr="007430BC">
        <w:t>Appropriate fire detection and suppression elements, including fire extinguishers in mission-critical areas</w:t>
      </w:r>
      <w:r>
        <w:t>.</w:t>
      </w:r>
    </w:p>
    <w:p w14:paraId="0738D818" w14:textId="77777777" w:rsidR="00DA5B8E" w:rsidRDefault="00DA5B8E" w:rsidP="00DA5B8E">
      <w:pPr>
        <w:pStyle w:val="ListParagraph"/>
        <w:numPr>
          <w:ilvl w:val="0"/>
          <w:numId w:val="5"/>
        </w:numPr>
      </w:pPr>
      <w:r w:rsidRPr="002A732D">
        <w:t>Appropriate power protection systems to ensure a continuous, balanced load of power to the facility where the backups are located.</w:t>
      </w:r>
    </w:p>
    <w:p w14:paraId="5EA193B9" w14:textId="3FB5E8E1" w:rsidR="00D3795E" w:rsidRDefault="00466C57" w:rsidP="00D3795E">
      <w:pPr>
        <w:pStyle w:val="Heading2"/>
        <w:ind w:left="0"/>
      </w:pPr>
      <w:bookmarkStart w:id="20" w:name="_Toc96334383"/>
      <w:bookmarkStart w:id="21" w:name="_Toc97299470"/>
      <w:r>
        <w:t>11.1 Recovery</w:t>
      </w:r>
      <w:r w:rsidR="00DA5B8E">
        <w:t xml:space="preserve"> on backup dat</w:t>
      </w:r>
      <w:bookmarkEnd w:id="20"/>
      <w:r w:rsidR="00D3795E">
        <w:t>a</w:t>
      </w:r>
      <w:bookmarkEnd w:id="21"/>
    </w:p>
    <w:p w14:paraId="2537D78A" w14:textId="52EFBDD0" w:rsidR="00D3795E" w:rsidRDefault="00C35E58" w:rsidP="00D3795E">
      <w:pPr>
        <w:pStyle w:val="ListParagraph"/>
        <w:ind w:left="0"/>
      </w:pPr>
      <w:r>
        <w:t>If</w:t>
      </w:r>
      <w:r w:rsidR="00D3795E">
        <w:t xml:space="preserve"> the data is encrypted, make provisions for key management. At the very least [quarterly], and at the very least [yearly], disaster recovery processes must be tested. The [IT Head &amp; Information Security Head] must be notified of the results of the recovery testing.</w:t>
      </w:r>
    </w:p>
    <w:p w14:paraId="5251B8AA" w14:textId="77777777" w:rsidR="000B25B1" w:rsidRPr="00C1343E" w:rsidRDefault="000B25B1" w:rsidP="00D3795E">
      <w:pPr>
        <w:pStyle w:val="ListParagraph"/>
        <w:ind w:left="0"/>
      </w:pPr>
    </w:p>
    <w:p w14:paraId="01E1644C" w14:textId="45D31E0F" w:rsidR="00F476CF" w:rsidRDefault="00F476CF" w:rsidP="00F476CF">
      <w:pPr>
        <w:pStyle w:val="Heading1"/>
        <w:ind w:left="0"/>
      </w:pPr>
      <w:bookmarkStart w:id="22" w:name="_Toc97299471"/>
      <w:r>
        <w:lastRenderedPageBreak/>
        <w:t xml:space="preserve">12. </w:t>
      </w:r>
      <w:bookmarkStart w:id="23" w:name="_Toc96944490"/>
      <w:r>
        <w:t>Failure analysis</w:t>
      </w:r>
      <w:bookmarkEnd w:id="22"/>
      <w:bookmarkEnd w:id="23"/>
    </w:p>
    <w:p w14:paraId="4F350030" w14:textId="77777777" w:rsidR="00F476CF" w:rsidRPr="00F476CF" w:rsidRDefault="00F476CF" w:rsidP="00F476CF"/>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480"/>
        <w:gridCol w:w="3545"/>
        <w:gridCol w:w="3334"/>
      </w:tblGrid>
      <w:tr w:rsidR="00F476CF" w:rsidRPr="00C21174" w14:paraId="615FE985" w14:textId="77777777" w:rsidTr="00F476CF">
        <w:trPr>
          <w:cantSplit/>
          <w:trHeight w:val="566"/>
          <w:tblHeader/>
          <w:jc w:val="center"/>
        </w:trPr>
        <w:tc>
          <w:tcPr>
            <w:tcW w:w="1325" w:type="pct"/>
            <w:shd w:val="pct10" w:color="auto" w:fill="auto"/>
            <w:vAlign w:val="center"/>
          </w:tcPr>
          <w:p w14:paraId="3ED17055" w14:textId="77777777" w:rsidR="00F476CF" w:rsidRPr="00372F20" w:rsidRDefault="00F476CF" w:rsidP="004F01FB">
            <w:pPr>
              <w:ind w:right="67"/>
              <w:jc w:val="center"/>
              <w:rPr>
                <w:b/>
                <w:bCs/>
                <w:lang w:val="en-GB"/>
              </w:rPr>
            </w:pPr>
            <w:r w:rsidRPr="00372F20">
              <w:rPr>
                <w:b/>
                <w:bCs/>
                <w:lang w:val="en-GB"/>
              </w:rPr>
              <w:t>Objective</w:t>
            </w:r>
          </w:p>
        </w:tc>
        <w:tc>
          <w:tcPr>
            <w:tcW w:w="1893" w:type="pct"/>
            <w:shd w:val="pct10" w:color="auto" w:fill="auto"/>
          </w:tcPr>
          <w:p w14:paraId="03CF339E" w14:textId="77777777" w:rsidR="00F476CF" w:rsidRPr="00372F20" w:rsidRDefault="00F476CF" w:rsidP="004F01FB">
            <w:pPr>
              <w:ind w:right="16"/>
              <w:jc w:val="center"/>
              <w:rPr>
                <w:b/>
                <w:bCs/>
                <w:lang w:val="en-GB"/>
              </w:rPr>
            </w:pPr>
            <w:r>
              <w:rPr>
                <w:b/>
                <w:bCs/>
                <w:lang w:val="en-GB"/>
              </w:rPr>
              <w:t xml:space="preserve">Failure </w:t>
            </w:r>
          </w:p>
        </w:tc>
        <w:tc>
          <w:tcPr>
            <w:tcW w:w="1781" w:type="pct"/>
            <w:shd w:val="pct10" w:color="auto" w:fill="auto"/>
          </w:tcPr>
          <w:p w14:paraId="3EFBEA7F" w14:textId="77777777" w:rsidR="00F476CF" w:rsidRPr="00372F20" w:rsidRDefault="00F476CF" w:rsidP="004F01FB">
            <w:pPr>
              <w:ind w:right="16"/>
              <w:jc w:val="center"/>
              <w:rPr>
                <w:b/>
                <w:bCs/>
                <w:lang w:val="en-GB"/>
              </w:rPr>
            </w:pPr>
            <w:r>
              <w:rPr>
                <w:b/>
                <w:bCs/>
                <w:lang w:val="en-GB"/>
              </w:rPr>
              <w:t>Reason</w:t>
            </w:r>
          </w:p>
        </w:tc>
      </w:tr>
      <w:tr w:rsidR="00F476CF" w:rsidRPr="00C21174" w14:paraId="0B154542" w14:textId="77777777" w:rsidTr="00F476CF">
        <w:trPr>
          <w:cantSplit/>
          <w:trHeight w:val="566"/>
          <w:tblHeader/>
          <w:jc w:val="center"/>
        </w:trPr>
        <w:tc>
          <w:tcPr>
            <w:tcW w:w="1325" w:type="pct"/>
            <w:shd w:val="clear" w:color="auto" w:fill="FFFFFF" w:themeFill="background1"/>
            <w:vAlign w:val="center"/>
          </w:tcPr>
          <w:p w14:paraId="378E75EC" w14:textId="77777777" w:rsidR="00F476CF" w:rsidRPr="00C21174" w:rsidRDefault="00F476CF" w:rsidP="00A50B15">
            <w:pPr>
              <w:ind w:left="0" w:right="67"/>
              <w:rPr>
                <w:b/>
                <w:lang w:val="en-GB"/>
              </w:rPr>
            </w:pPr>
            <w:r>
              <w:rPr>
                <w:lang w:val="en-GB"/>
              </w:rPr>
              <w:t>Increase production of Electric vehicles by 25%</w:t>
            </w:r>
          </w:p>
        </w:tc>
        <w:tc>
          <w:tcPr>
            <w:tcW w:w="1893" w:type="pct"/>
            <w:shd w:val="clear" w:color="auto" w:fill="FFFFFF" w:themeFill="background1"/>
          </w:tcPr>
          <w:p w14:paraId="6F4EBA12" w14:textId="77777777" w:rsidR="00F476CF" w:rsidRDefault="00F476CF" w:rsidP="00A50B15">
            <w:pPr>
              <w:ind w:left="0" w:right="16"/>
              <w:rPr>
                <w:lang w:val="en-GB"/>
              </w:rPr>
            </w:pPr>
            <w:r>
              <w:rPr>
                <w:lang w:val="en-GB"/>
              </w:rPr>
              <w:t>Missed the target by 10% thereby increase production capacity by 15%</w:t>
            </w:r>
          </w:p>
        </w:tc>
        <w:tc>
          <w:tcPr>
            <w:tcW w:w="1781" w:type="pct"/>
            <w:shd w:val="clear" w:color="auto" w:fill="FFFFFF" w:themeFill="background1"/>
          </w:tcPr>
          <w:p w14:paraId="3A452E7D" w14:textId="77777777" w:rsidR="00F476CF" w:rsidRDefault="00F476CF" w:rsidP="00A50B15">
            <w:pPr>
              <w:ind w:left="0" w:right="16"/>
              <w:rPr>
                <w:bCs/>
                <w:lang w:val="en-GB"/>
              </w:rPr>
            </w:pPr>
            <w:r>
              <w:rPr>
                <w:bCs/>
                <w:lang w:val="en-GB"/>
              </w:rPr>
              <w:t xml:space="preserve">Rise in semiconductor prices due to low production </w:t>
            </w:r>
          </w:p>
        </w:tc>
      </w:tr>
      <w:tr w:rsidR="00F476CF" w:rsidRPr="00C21174" w14:paraId="33BA306E" w14:textId="77777777" w:rsidTr="00F476CF">
        <w:trPr>
          <w:cantSplit/>
          <w:trHeight w:val="566"/>
          <w:tblHeader/>
          <w:jc w:val="center"/>
        </w:trPr>
        <w:tc>
          <w:tcPr>
            <w:tcW w:w="1325" w:type="pct"/>
            <w:shd w:val="clear" w:color="auto" w:fill="FFFFFF" w:themeFill="background1"/>
            <w:vAlign w:val="center"/>
          </w:tcPr>
          <w:p w14:paraId="4A0EB245" w14:textId="77777777" w:rsidR="00F476CF" w:rsidRPr="00C21174" w:rsidRDefault="00F476CF" w:rsidP="004F01FB">
            <w:pPr>
              <w:ind w:right="67"/>
              <w:rPr>
                <w:b/>
                <w:lang w:val="en-GB"/>
              </w:rPr>
            </w:pPr>
          </w:p>
        </w:tc>
        <w:tc>
          <w:tcPr>
            <w:tcW w:w="1893" w:type="pct"/>
            <w:shd w:val="clear" w:color="auto" w:fill="FFFFFF" w:themeFill="background1"/>
          </w:tcPr>
          <w:p w14:paraId="30D9CADF" w14:textId="77777777" w:rsidR="00F476CF" w:rsidRDefault="00F476CF" w:rsidP="004F01FB">
            <w:pPr>
              <w:ind w:right="16"/>
              <w:jc w:val="center"/>
              <w:rPr>
                <w:bCs/>
                <w:lang w:val="en-GB"/>
              </w:rPr>
            </w:pPr>
          </w:p>
        </w:tc>
        <w:tc>
          <w:tcPr>
            <w:tcW w:w="1781" w:type="pct"/>
            <w:shd w:val="clear" w:color="auto" w:fill="FFFFFF" w:themeFill="background1"/>
          </w:tcPr>
          <w:p w14:paraId="2E48A3A1" w14:textId="77777777" w:rsidR="00F476CF" w:rsidRPr="00587730" w:rsidRDefault="00F476CF" w:rsidP="004F01FB">
            <w:pPr>
              <w:ind w:right="16"/>
              <w:jc w:val="center"/>
              <w:rPr>
                <w:bCs/>
                <w:lang w:val="en-GB"/>
              </w:rPr>
            </w:pPr>
          </w:p>
        </w:tc>
      </w:tr>
      <w:tr w:rsidR="00F476CF" w:rsidRPr="00C21174" w14:paraId="40020FCF" w14:textId="77777777" w:rsidTr="00F476CF">
        <w:trPr>
          <w:cantSplit/>
          <w:trHeight w:val="566"/>
          <w:tblHeader/>
          <w:jc w:val="center"/>
        </w:trPr>
        <w:tc>
          <w:tcPr>
            <w:tcW w:w="3219" w:type="pct"/>
            <w:gridSpan w:val="2"/>
            <w:shd w:val="clear" w:color="auto" w:fill="E7E6E6" w:themeFill="background2"/>
            <w:vAlign w:val="center"/>
          </w:tcPr>
          <w:p w14:paraId="08E0B6BE" w14:textId="77777777" w:rsidR="00F476CF" w:rsidRPr="002562F2" w:rsidRDefault="00F476CF" w:rsidP="004F01FB">
            <w:pPr>
              <w:ind w:right="16"/>
              <w:jc w:val="center"/>
              <w:rPr>
                <w:b/>
                <w:lang w:val="en-GB"/>
              </w:rPr>
            </w:pPr>
            <w:r w:rsidRPr="002562F2">
              <w:rPr>
                <w:b/>
                <w:lang w:val="en-GB"/>
              </w:rPr>
              <w:t>Suggested solutions</w:t>
            </w:r>
          </w:p>
        </w:tc>
        <w:tc>
          <w:tcPr>
            <w:tcW w:w="1781" w:type="pct"/>
            <w:shd w:val="clear" w:color="auto" w:fill="E7E6E6" w:themeFill="background2"/>
            <w:vAlign w:val="center"/>
          </w:tcPr>
          <w:p w14:paraId="2FCF5524" w14:textId="77777777" w:rsidR="00F476CF" w:rsidRPr="002562F2" w:rsidRDefault="00F476CF" w:rsidP="004F01FB">
            <w:pPr>
              <w:ind w:right="16"/>
              <w:jc w:val="center"/>
              <w:rPr>
                <w:b/>
                <w:lang w:val="en-GB"/>
              </w:rPr>
            </w:pPr>
            <w:r>
              <w:rPr>
                <w:b/>
                <w:lang w:val="en-GB"/>
              </w:rPr>
              <w:t>Risks</w:t>
            </w:r>
          </w:p>
        </w:tc>
      </w:tr>
      <w:tr w:rsidR="00F476CF" w:rsidRPr="00C21174" w14:paraId="4CC11798" w14:textId="77777777" w:rsidTr="00F476CF">
        <w:trPr>
          <w:cantSplit/>
          <w:trHeight w:val="566"/>
          <w:tblHeader/>
          <w:jc w:val="center"/>
        </w:trPr>
        <w:tc>
          <w:tcPr>
            <w:tcW w:w="3219" w:type="pct"/>
            <w:gridSpan w:val="2"/>
            <w:shd w:val="clear" w:color="auto" w:fill="FFFFFF" w:themeFill="background1"/>
            <w:vAlign w:val="center"/>
          </w:tcPr>
          <w:p w14:paraId="2A2547DA" w14:textId="77777777" w:rsidR="00F476CF" w:rsidRPr="002562F2" w:rsidRDefault="00F476CF" w:rsidP="00A50B15">
            <w:pPr>
              <w:ind w:left="0" w:right="16"/>
              <w:jc w:val="both"/>
              <w:rPr>
                <w:b/>
                <w:lang w:val="en-GB"/>
              </w:rPr>
            </w:pPr>
            <w:r w:rsidRPr="00A87EC4">
              <w:rPr>
                <w:bCs/>
                <w:lang w:val="en-GB"/>
              </w:rPr>
              <w:t>Government to provide tax incentives to facilitate production activities and reduce price of semiconductors</w:t>
            </w:r>
          </w:p>
        </w:tc>
        <w:tc>
          <w:tcPr>
            <w:tcW w:w="1781" w:type="pct"/>
            <w:shd w:val="clear" w:color="auto" w:fill="FFFFFF" w:themeFill="background1"/>
            <w:vAlign w:val="center"/>
          </w:tcPr>
          <w:p w14:paraId="73422CE4" w14:textId="77777777" w:rsidR="00F476CF" w:rsidRPr="00B44344" w:rsidRDefault="00F476CF" w:rsidP="00A50B15">
            <w:pPr>
              <w:ind w:left="0" w:right="16"/>
              <w:jc w:val="both"/>
              <w:rPr>
                <w:bCs/>
                <w:lang w:val="en-GB"/>
              </w:rPr>
            </w:pPr>
            <w:r w:rsidRPr="00B44344">
              <w:rPr>
                <w:bCs/>
                <w:lang w:val="en-GB"/>
              </w:rPr>
              <w:t>Policies may change in the next 2 years due to change in government</w:t>
            </w:r>
          </w:p>
        </w:tc>
      </w:tr>
      <w:tr w:rsidR="00F476CF" w:rsidRPr="00C21174" w14:paraId="0EE71EE1" w14:textId="77777777" w:rsidTr="00F476CF">
        <w:trPr>
          <w:cantSplit/>
          <w:trHeight w:val="566"/>
          <w:tblHeader/>
          <w:jc w:val="center"/>
        </w:trPr>
        <w:tc>
          <w:tcPr>
            <w:tcW w:w="3219" w:type="pct"/>
            <w:gridSpan w:val="2"/>
            <w:shd w:val="clear" w:color="auto" w:fill="FFFFFF" w:themeFill="background1"/>
            <w:vAlign w:val="center"/>
          </w:tcPr>
          <w:p w14:paraId="26B30A4C" w14:textId="77777777" w:rsidR="00F476CF" w:rsidRPr="00A87EC4" w:rsidRDefault="00F476CF" w:rsidP="004F01FB">
            <w:pPr>
              <w:ind w:right="16"/>
              <w:jc w:val="both"/>
              <w:rPr>
                <w:bCs/>
                <w:lang w:val="en-GB"/>
              </w:rPr>
            </w:pPr>
          </w:p>
        </w:tc>
        <w:tc>
          <w:tcPr>
            <w:tcW w:w="1781" w:type="pct"/>
            <w:shd w:val="clear" w:color="auto" w:fill="FFFFFF" w:themeFill="background1"/>
            <w:vAlign w:val="center"/>
          </w:tcPr>
          <w:p w14:paraId="3D9EC48D" w14:textId="77777777" w:rsidR="00F476CF" w:rsidRPr="00B44344" w:rsidRDefault="00F476CF" w:rsidP="004F01FB">
            <w:pPr>
              <w:ind w:right="16"/>
              <w:jc w:val="both"/>
              <w:rPr>
                <w:bCs/>
                <w:lang w:val="en-GB"/>
              </w:rPr>
            </w:pPr>
          </w:p>
        </w:tc>
      </w:tr>
    </w:tbl>
    <w:p w14:paraId="17299869" w14:textId="5398666B" w:rsidR="00CC267B" w:rsidRPr="00103250" w:rsidRDefault="00CC267B" w:rsidP="00F476CF">
      <w:pPr>
        <w:pStyle w:val="Heading1"/>
        <w:ind w:left="0"/>
      </w:pPr>
    </w:p>
    <w:sectPr w:rsidR="00CC267B" w:rsidRPr="00103250" w:rsidSect="0060400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4A7E6" w14:textId="77777777" w:rsidR="006112B0" w:rsidRDefault="006112B0" w:rsidP="0060400C">
      <w:pPr>
        <w:spacing w:after="0" w:line="240" w:lineRule="auto"/>
      </w:pPr>
      <w:r>
        <w:separator/>
      </w:r>
    </w:p>
  </w:endnote>
  <w:endnote w:type="continuationSeparator" w:id="0">
    <w:p w14:paraId="531A9B73" w14:textId="77777777" w:rsidR="006112B0" w:rsidRDefault="006112B0" w:rsidP="00604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 Gothic Cond Demi">
    <w:altName w:val="Arial Narrow"/>
    <w:charset w:val="00"/>
    <w:family w:val="auto"/>
    <w:pitch w:val="variable"/>
    <w:sig w:usb0="800000A7" w:usb1="00000040" w:usb2="00000000" w:usb3="00000000" w:csb0="00000009"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DAD9" w14:textId="77777777" w:rsidR="00710EEA" w:rsidRDefault="00710EEA" w:rsidP="00710EEA">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61312" behindDoc="0" locked="0" layoutInCell="1" allowOverlap="1" wp14:anchorId="4A1F16AA" wp14:editId="25B544C9">
              <wp:simplePos x="0" y="0"/>
              <wp:positionH relativeFrom="column">
                <wp:posOffset>-9525</wp:posOffset>
              </wp:positionH>
              <wp:positionV relativeFrom="paragraph">
                <wp:posOffset>134620</wp:posOffset>
              </wp:positionV>
              <wp:extent cx="60007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20EBF0"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2C8C8116" w14:textId="77777777" w:rsidR="00710EEA" w:rsidRPr="00D019C1" w:rsidRDefault="00710EEA" w:rsidP="00710EEA">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3</w:t>
    </w:r>
    <w:r w:rsidRPr="00D019C1">
      <w:rPr>
        <w:rStyle w:val="PageNumber"/>
        <w:rFonts w:cs="Arial"/>
        <w:bCs/>
      </w:rPr>
      <w:fldChar w:fldCharType="end"/>
    </w:r>
  </w:p>
  <w:p w14:paraId="6701847F" w14:textId="7398C8EA" w:rsidR="00710EEA" w:rsidRPr="00710EEA" w:rsidRDefault="00710EEA" w:rsidP="00710EEA">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4201" w14:textId="42A9FA59" w:rsidR="00012F74" w:rsidRDefault="00012F74" w:rsidP="00E04B2D">
    <w:pPr>
      <w:pStyle w:val="Footer"/>
      <w:tabs>
        <w:tab w:val="center" w:pos="4500"/>
        <w:tab w:val="right" w:pos="13950"/>
      </w:tabs>
      <w:rPr>
        <w:rFonts w:cs="Arial"/>
        <w:bCs/>
      </w:rPr>
    </w:pPr>
    <w:r>
      <w:rPr>
        <w:rFonts w:cs="Arial"/>
        <w:bCs/>
        <w:noProof/>
      </w:rPr>
      <mc:AlternateContent>
        <mc:Choice Requires="wps">
          <w:drawing>
            <wp:anchor distT="0" distB="0" distL="114300" distR="114300" simplePos="0" relativeHeight="251659264" behindDoc="0" locked="0" layoutInCell="1" allowOverlap="1" wp14:anchorId="0DF5FFC7" wp14:editId="57B46DEB">
              <wp:simplePos x="0" y="0"/>
              <wp:positionH relativeFrom="column">
                <wp:posOffset>-9525</wp:posOffset>
              </wp:positionH>
              <wp:positionV relativeFrom="paragraph">
                <wp:posOffset>134620</wp:posOffset>
              </wp:positionV>
              <wp:extent cx="60007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5A46F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6pt" to="471.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v8sQEAANQDAAAOAAAAZHJzL2Uyb0RvYy54bWysU01v2zAMvQ/ofxB0X+QUWDc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" strokecolor="black [3213]" strokeweight=".5pt">
              <v:stroke joinstyle="miter"/>
            </v:line>
          </w:pict>
        </mc:Fallback>
      </mc:AlternateContent>
    </w:r>
  </w:p>
  <w:p w14:paraId="45F3DBF7" w14:textId="318A04EA" w:rsidR="00E04B2D" w:rsidRPr="00D019C1" w:rsidRDefault="00E04B2D" w:rsidP="00A31208">
    <w:pPr>
      <w:pStyle w:val="Footer"/>
      <w:tabs>
        <w:tab w:val="center" w:pos="4500"/>
        <w:tab w:val="right" w:pos="13950"/>
      </w:tabs>
      <w:ind w:left="0"/>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6</w:t>
    </w:r>
    <w:r w:rsidRPr="00D019C1">
      <w:rPr>
        <w:rStyle w:val="PageNumber"/>
        <w:rFonts w:cs="Arial"/>
        <w:bCs/>
      </w:rPr>
      <w:fldChar w:fldCharType="end"/>
    </w:r>
  </w:p>
  <w:p w14:paraId="374A6F91" w14:textId="3A7728FF" w:rsidR="00E04B2D" w:rsidRPr="00D019C1" w:rsidRDefault="00E04B2D" w:rsidP="00A31208">
    <w:pPr>
      <w:pStyle w:val="Footer"/>
      <w:tabs>
        <w:tab w:val="center" w:pos="4500"/>
        <w:tab w:val="right" w:pos="13950"/>
      </w:tabs>
      <w:ind w:left="0"/>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p w14:paraId="3F9C0D02" w14:textId="77777777" w:rsidR="0060400C" w:rsidRDefault="006040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1C2F4" w14:textId="77777777" w:rsidR="006112B0" w:rsidRDefault="006112B0" w:rsidP="0060400C">
      <w:pPr>
        <w:spacing w:after="0" w:line="240" w:lineRule="auto"/>
      </w:pPr>
      <w:r>
        <w:separator/>
      </w:r>
    </w:p>
  </w:footnote>
  <w:footnote w:type="continuationSeparator" w:id="0">
    <w:p w14:paraId="1660FE85" w14:textId="77777777" w:rsidR="006112B0" w:rsidRDefault="006112B0" w:rsidP="00604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60400C" w:rsidRPr="00127CC3" w14:paraId="167CD21A" w14:textId="77777777" w:rsidTr="00012F74">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70218C4" w14:textId="3CFCE69D" w:rsidR="0060400C" w:rsidRPr="0060400C" w:rsidRDefault="0060400C" w:rsidP="0060400C">
          <w:pPr>
            <w:pStyle w:val="Heading4"/>
            <w:spacing w:before="120" w:after="120"/>
            <w:jc w:val="center"/>
            <w:rPr>
              <w:rFonts w:ascii="Calibri" w:hAnsi="Calibri" w:cs="Calibri"/>
              <w:b/>
              <w:bCs/>
              <w:i w:val="0"/>
              <w:iCs w:val="0"/>
              <w:color w:val="FFFFFF" w:themeColor="background1"/>
              <w:sz w:val="32"/>
              <w:szCs w:val="32"/>
            </w:rPr>
          </w:pPr>
          <w:r w:rsidRPr="0060400C">
            <w:rPr>
              <w:rFonts w:ascii="Calibri" w:eastAsia="Times New Roman" w:hAnsi="Calibri" w:cs="Calibri"/>
              <w:b/>
              <w:bCs/>
              <w:i w:val="0"/>
              <w:iCs w:val="0"/>
              <w:color w:val="FFFFFF"/>
              <w:kern w:val="28"/>
              <w:sz w:val="32"/>
              <w:szCs w:val="32"/>
              <w:lang w:eastAsia="en-GB"/>
            </w:rPr>
            <w:t>IT Service Continuity Policy and Procedures</w:t>
          </w:r>
        </w:p>
      </w:tc>
    </w:tr>
  </w:tbl>
  <w:p w14:paraId="7BA9990D" w14:textId="77777777" w:rsidR="0060400C" w:rsidRDefault="006040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695"/>
      <w:gridCol w:w="587"/>
      <w:gridCol w:w="224"/>
      <w:gridCol w:w="1259"/>
      <w:gridCol w:w="865"/>
      <w:gridCol w:w="1780"/>
    </w:tblGrid>
    <w:tr w:rsidR="0060400C" w:rsidRPr="00072004" w14:paraId="5F40EB34" w14:textId="77777777" w:rsidTr="004F01FB">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771BF93A" w14:textId="77777777" w:rsidR="0060400C" w:rsidRPr="00072004" w:rsidRDefault="0060400C" w:rsidP="0060400C">
          <w:pPr>
            <w:spacing w:after="0" w:line="24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073523E1" w14:textId="77777777" w:rsidR="0060400C" w:rsidRPr="00072004" w:rsidRDefault="0060400C" w:rsidP="0060400C">
          <w:pPr>
            <w:spacing w:after="0" w:line="24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1CAE2151" w14:textId="77777777" w:rsidR="0060400C" w:rsidRPr="00072004" w:rsidRDefault="0060400C" w:rsidP="0060400C">
          <w:pPr>
            <w:spacing w:after="0" w:line="240" w:lineRule="auto"/>
            <w:jc w:val="center"/>
            <w:rPr>
              <w:rFonts w:eastAsia="Times New Roman" w:cs="Arial"/>
              <w:bCs/>
              <w:kern w:val="28"/>
              <w:szCs w:val="4"/>
              <w:lang w:eastAsia="en-GB"/>
            </w:rPr>
          </w:pPr>
          <w:r w:rsidRPr="00072004">
            <w:rPr>
              <w:rFonts w:cs="Arial"/>
              <w:szCs w:val="8"/>
            </w:rPr>
            <w:t>Normal</w:t>
          </w:r>
        </w:p>
      </w:tc>
    </w:tr>
    <w:tr w:rsidR="0060400C" w:rsidRPr="00346655" w14:paraId="45C51BD4" w14:textId="77777777" w:rsidTr="004F01FB">
      <w:trPr>
        <w:trHeight w:val="80"/>
      </w:trPr>
      <w:tc>
        <w:tcPr>
          <w:tcW w:w="1975" w:type="dxa"/>
          <w:tcBorders>
            <w:top w:val="single" w:sz="4" w:space="0" w:color="auto"/>
            <w:bottom w:val="single" w:sz="4" w:space="0" w:color="auto"/>
          </w:tcBorders>
        </w:tcPr>
        <w:p w14:paraId="588C0E5E"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10101C3F"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5518462C"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1F48E30C"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A3B0DC3"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568BD9D7" w14:textId="77777777" w:rsidR="0060400C" w:rsidRPr="00346655" w:rsidRDefault="0060400C" w:rsidP="0060400C">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4E30EB71" w14:textId="77777777" w:rsidR="0060400C" w:rsidRPr="00346655" w:rsidRDefault="0060400C" w:rsidP="0060400C">
          <w:pPr>
            <w:spacing w:after="0" w:line="240" w:lineRule="auto"/>
            <w:jc w:val="center"/>
            <w:rPr>
              <w:rFonts w:eastAsia="Times New Roman" w:cs="Arial"/>
              <w:b/>
              <w:color w:val="000000"/>
              <w:kern w:val="28"/>
              <w:sz w:val="10"/>
              <w:lang w:eastAsia="en-GB"/>
            </w:rPr>
          </w:pPr>
        </w:p>
      </w:tc>
    </w:tr>
    <w:tr w:rsidR="0060400C" w:rsidRPr="00346655" w14:paraId="08E79A7F" w14:textId="77777777" w:rsidTr="004F01FB">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35C95C53" w14:textId="77777777" w:rsidR="0060400C" w:rsidRPr="008A2704" w:rsidRDefault="0060400C" w:rsidP="0060400C">
          <w:pPr>
            <w:keepNext/>
            <w:spacing w:before="120"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IT Service Continuity Policy and Procedures</w:t>
          </w:r>
        </w:p>
      </w:tc>
    </w:tr>
    <w:tr w:rsidR="0060400C" w:rsidRPr="00346655" w14:paraId="0CAF296F" w14:textId="77777777" w:rsidTr="004F01FB">
      <w:trPr>
        <w:trHeight w:val="107"/>
      </w:trPr>
      <w:tc>
        <w:tcPr>
          <w:tcW w:w="9570" w:type="dxa"/>
          <w:gridSpan w:val="9"/>
          <w:tcBorders>
            <w:top w:val="single" w:sz="4" w:space="0" w:color="auto"/>
          </w:tcBorders>
        </w:tcPr>
        <w:p w14:paraId="381EB269" w14:textId="77777777" w:rsidR="0060400C" w:rsidRPr="00346655" w:rsidRDefault="0060400C" w:rsidP="0060400C">
          <w:pPr>
            <w:spacing w:after="0" w:line="240" w:lineRule="auto"/>
            <w:jc w:val="center"/>
            <w:rPr>
              <w:rFonts w:eastAsia="Times New Roman" w:cs="Arial"/>
              <w:b/>
              <w:color w:val="000000"/>
              <w:kern w:val="28"/>
              <w:sz w:val="10"/>
              <w:szCs w:val="14"/>
              <w:lang w:eastAsia="en-GB"/>
            </w:rPr>
          </w:pPr>
        </w:p>
      </w:tc>
    </w:tr>
    <w:tr w:rsidR="0060400C" w:rsidRPr="00346655" w14:paraId="27A29677" w14:textId="77777777" w:rsidTr="004F01FB">
      <w:trPr>
        <w:trHeight w:val="307"/>
      </w:trPr>
      <w:tc>
        <w:tcPr>
          <w:tcW w:w="1975" w:type="dxa"/>
          <w:tcBorders>
            <w:top w:val="single" w:sz="6" w:space="0" w:color="auto"/>
            <w:left w:val="single" w:sz="6" w:space="0" w:color="auto"/>
            <w:bottom w:val="single" w:sz="6" w:space="0" w:color="auto"/>
            <w:right w:val="single" w:sz="6" w:space="0" w:color="auto"/>
          </w:tcBorders>
          <w:vAlign w:val="center"/>
        </w:tcPr>
        <w:p w14:paraId="36D53F26" w14:textId="77777777" w:rsidR="0060400C" w:rsidRPr="00346655" w:rsidRDefault="0060400C" w:rsidP="0060400C">
          <w:pPr>
            <w:spacing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2880" w:type="dxa"/>
          <w:gridSpan w:val="3"/>
          <w:tcBorders>
            <w:top w:val="single" w:sz="6" w:space="0" w:color="auto"/>
            <w:left w:val="nil"/>
            <w:bottom w:val="single" w:sz="6" w:space="0" w:color="auto"/>
            <w:right w:val="single" w:sz="6" w:space="0" w:color="auto"/>
          </w:tcBorders>
          <w:vAlign w:val="center"/>
        </w:tcPr>
        <w:p w14:paraId="2DE454A5" w14:textId="77777777" w:rsidR="0060400C" w:rsidRPr="00346655" w:rsidRDefault="0060400C" w:rsidP="0060400C">
          <w:pPr>
            <w:spacing w:after="0" w:line="240" w:lineRule="auto"/>
            <w:jc w:val="both"/>
            <w:rPr>
              <w:rFonts w:eastAsia="Times New Roman" w:cs="Arial"/>
              <w:b/>
              <w:color w:val="000000"/>
              <w:kern w:val="28"/>
              <w:lang w:eastAsia="en-GB"/>
            </w:rPr>
          </w:pPr>
        </w:p>
      </w:tc>
      <w:tc>
        <w:tcPr>
          <w:tcW w:w="2070" w:type="dxa"/>
          <w:gridSpan w:val="3"/>
          <w:tcBorders>
            <w:top w:val="single" w:sz="6" w:space="0" w:color="auto"/>
            <w:left w:val="nil"/>
            <w:bottom w:val="single" w:sz="6" w:space="0" w:color="auto"/>
            <w:right w:val="single" w:sz="6" w:space="0" w:color="auto"/>
          </w:tcBorders>
          <w:vAlign w:val="center"/>
        </w:tcPr>
        <w:p w14:paraId="2B900E7E" w14:textId="77777777" w:rsidR="0060400C" w:rsidRPr="00346655" w:rsidRDefault="0060400C" w:rsidP="0060400C">
          <w:pPr>
            <w:spacing w:after="0" w:line="240" w:lineRule="auto"/>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2645" w:type="dxa"/>
          <w:gridSpan w:val="2"/>
          <w:tcBorders>
            <w:top w:val="single" w:sz="6" w:space="0" w:color="auto"/>
            <w:left w:val="nil"/>
            <w:bottom w:val="single" w:sz="6" w:space="0" w:color="auto"/>
            <w:right w:val="single" w:sz="6" w:space="0" w:color="auto"/>
          </w:tcBorders>
          <w:vAlign w:val="center"/>
        </w:tcPr>
        <w:p w14:paraId="5088B55D" w14:textId="77777777" w:rsidR="0060400C" w:rsidRPr="00346655" w:rsidRDefault="0060400C" w:rsidP="0060400C">
          <w:pPr>
            <w:spacing w:after="0" w:line="240" w:lineRule="auto"/>
            <w:jc w:val="both"/>
            <w:rPr>
              <w:rFonts w:eastAsia="Times New Roman" w:cs="Arial"/>
              <w:b/>
              <w:bCs/>
              <w:kern w:val="28"/>
              <w:lang w:eastAsia="en-GB"/>
            </w:rPr>
          </w:pPr>
        </w:p>
      </w:tc>
    </w:tr>
    <w:tr w:rsidR="0060400C" w:rsidRPr="00346655" w14:paraId="74811658" w14:textId="77777777" w:rsidTr="004F01FB">
      <w:trPr>
        <w:trHeight w:val="345"/>
      </w:trPr>
      <w:tc>
        <w:tcPr>
          <w:tcW w:w="1975" w:type="dxa"/>
          <w:tcBorders>
            <w:top w:val="single" w:sz="6" w:space="0" w:color="auto"/>
            <w:left w:val="single" w:sz="6" w:space="0" w:color="auto"/>
            <w:bottom w:val="single" w:sz="6" w:space="0" w:color="auto"/>
            <w:right w:val="single" w:sz="6" w:space="0" w:color="auto"/>
          </w:tcBorders>
          <w:vAlign w:val="center"/>
        </w:tcPr>
        <w:p w14:paraId="2373195E" w14:textId="77777777" w:rsidR="0060400C" w:rsidRPr="00346655" w:rsidRDefault="0060400C" w:rsidP="0060400C">
          <w:pPr>
            <w:spacing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2880" w:type="dxa"/>
          <w:gridSpan w:val="3"/>
          <w:tcBorders>
            <w:left w:val="nil"/>
            <w:bottom w:val="single" w:sz="4" w:space="0" w:color="auto"/>
            <w:right w:val="single" w:sz="6" w:space="0" w:color="auto"/>
          </w:tcBorders>
          <w:vAlign w:val="center"/>
        </w:tcPr>
        <w:p w14:paraId="11A0DF3A" w14:textId="77777777" w:rsidR="0060400C" w:rsidRPr="00346655" w:rsidRDefault="0060400C" w:rsidP="0060400C">
          <w:pPr>
            <w:spacing w:after="0" w:line="240" w:lineRule="auto"/>
            <w:jc w:val="both"/>
            <w:rPr>
              <w:rFonts w:eastAsia="Times New Roman" w:cs="Arial"/>
              <w:b/>
              <w:color w:val="000000"/>
              <w:kern w:val="28"/>
              <w:lang w:eastAsia="en-GB"/>
            </w:rPr>
          </w:pPr>
        </w:p>
      </w:tc>
      <w:tc>
        <w:tcPr>
          <w:tcW w:w="2070" w:type="dxa"/>
          <w:gridSpan w:val="3"/>
          <w:tcBorders>
            <w:left w:val="nil"/>
            <w:bottom w:val="single" w:sz="4" w:space="0" w:color="auto"/>
            <w:right w:val="single" w:sz="6" w:space="0" w:color="auto"/>
          </w:tcBorders>
          <w:vAlign w:val="center"/>
        </w:tcPr>
        <w:p w14:paraId="63A070C3" w14:textId="77777777" w:rsidR="0060400C" w:rsidRPr="00346655" w:rsidRDefault="0060400C" w:rsidP="0060400C">
          <w:pPr>
            <w:spacing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2645" w:type="dxa"/>
          <w:gridSpan w:val="2"/>
          <w:tcBorders>
            <w:left w:val="nil"/>
            <w:bottom w:val="single" w:sz="4" w:space="0" w:color="auto"/>
            <w:right w:val="single" w:sz="6" w:space="0" w:color="auto"/>
          </w:tcBorders>
          <w:vAlign w:val="center"/>
        </w:tcPr>
        <w:p w14:paraId="1D12C7A0" w14:textId="77777777" w:rsidR="0060400C" w:rsidRPr="00346655" w:rsidRDefault="0060400C" w:rsidP="0060400C">
          <w:pPr>
            <w:spacing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60400C" w:rsidRPr="00346655" w14:paraId="4BE145A2" w14:textId="77777777" w:rsidTr="004F01FB">
      <w:trPr>
        <w:trHeight w:val="307"/>
      </w:trPr>
      <w:tc>
        <w:tcPr>
          <w:tcW w:w="1975" w:type="dxa"/>
          <w:tcBorders>
            <w:top w:val="single" w:sz="6" w:space="0" w:color="auto"/>
            <w:left w:val="single" w:sz="6" w:space="0" w:color="auto"/>
            <w:bottom w:val="single" w:sz="6" w:space="0" w:color="auto"/>
            <w:right w:val="single" w:sz="4" w:space="0" w:color="auto"/>
          </w:tcBorders>
          <w:vAlign w:val="center"/>
        </w:tcPr>
        <w:p w14:paraId="17432A47" w14:textId="77777777" w:rsidR="0060400C" w:rsidRPr="00346655" w:rsidRDefault="0060400C" w:rsidP="0060400C">
          <w:pPr>
            <w:spacing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2880" w:type="dxa"/>
          <w:gridSpan w:val="3"/>
          <w:tcBorders>
            <w:top w:val="single" w:sz="4" w:space="0" w:color="auto"/>
            <w:left w:val="single" w:sz="4" w:space="0" w:color="auto"/>
            <w:bottom w:val="single" w:sz="4" w:space="0" w:color="auto"/>
            <w:right w:val="single" w:sz="4" w:space="0" w:color="auto"/>
          </w:tcBorders>
          <w:vAlign w:val="center"/>
        </w:tcPr>
        <w:p w14:paraId="06B9A676" w14:textId="77777777" w:rsidR="0060400C" w:rsidRPr="00346655" w:rsidRDefault="0060400C" w:rsidP="0060400C">
          <w:pPr>
            <w:spacing w:after="0" w:line="240" w:lineRule="auto"/>
            <w:jc w:val="both"/>
            <w:rPr>
              <w:rFonts w:eastAsia="Times New Roman" w:cs="Arial"/>
              <w:b/>
              <w:color w:val="000000"/>
              <w:kern w:val="28"/>
              <w:lang w:eastAsia="en-GB"/>
            </w:rPr>
          </w:pPr>
        </w:p>
      </w:tc>
      <w:tc>
        <w:tcPr>
          <w:tcW w:w="2070" w:type="dxa"/>
          <w:gridSpan w:val="3"/>
          <w:tcBorders>
            <w:top w:val="single" w:sz="4" w:space="0" w:color="auto"/>
            <w:left w:val="single" w:sz="4" w:space="0" w:color="auto"/>
            <w:bottom w:val="single" w:sz="4" w:space="0" w:color="auto"/>
            <w:right w:val="single" w:sz="4" w:space="0" w:color="auto"/>
          </w:tcBorders>
          <w:vAlign w:val="center"/>
        </w:tcPr>
        <w:p w14:paraId="1B33A6FB" w14:textId="77777777" w:rsidR="0060400C" w:rsidRPr="00346655" w:rsidRDefault="0060400C" w:rsidP="0060400C">
          <w:pPr>
            <w:spacing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2645" w:type="dxa"/>
          <w:gridSpan w:val="2"/>
          <w:tcBorders>
            <w:top w:val="single" w:sz="4" w:space="0" w:color="auto"/>
            <w:left w:val="single" w:sz="4" w:space="0" w:color="auto"/>
            <w:bottom w:val="single" w:sz="4" w:space="0" w:color="auto"/>
            <w:right w:val="single" w:sz="4" w:space="0" w:color="auto"/>
          </w:tcBorders>
          <w:vAlign w:val="center"/>
        </w:tcPr>
        <w:p w14:paraId="2799A1CF" w14:textId="77777777" w:rsidR="0060400C" w:rsidRPr="00346655" w:rsidRDefault="0060400C" w:rsidP="0060400C">
          <w:pPr>
            <w:spacing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609067FF" w14:textId="77777777" w:rsidR="0060400C" w:rsidRDefault="006040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5B8F"/>
    <w:multiLevelType w:val="multilevel"/>
    <w:tmpl w:val="83BA2034"/>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
      <w:lvlJc w:val="left"/>
      <w:pPr>
        <w:tabs>
          <w:tab w:val="num" w:pos="1260"/>
        </w:tabs>
        <w:ind w:left="1260" w:hanging="360"/>
      </w:pPr>
      <w:rPr>
        <w:rFonts w:ascii="Symbol" w:hAnsi="Symbol" w:hint="default"/>
        <w:sz w:val="20"/>
      </w:rPr>
    </w:lvl>
    <w:lvl w:ilvl="2" w:tentative="1">
      <w:start w:val="1"/>
      <w:numFmt w:val="bullet"/>
      <w:lvlText w:val=""/>
      <w:lvlJc w:val="left"/>
      <w:pPr>
        <w:tabs>
          <w:tab w:val="num" w:pos="1980"/>
        </w:tabs>
        <w:ind w:left="1980" w:hanging="360"/>
      </w:pPr>
      <w:rPr>
        <w:rFonts w:ascii="Symbol" w:hAnsi="Symbol" w:hint="default"/>
        <w:sz w:val="20"/>
      </w:rPr>
    </w:lvl>
    <w:lvl w:ilvl="3" w:tentative="1">
      <w:start w:val="1"/>
      <w:numFmt w:val="bullet"/>
      <w:lvlText w:val=""/>
      <w:lvlJc w:val="left"/>
      <w:pPr>
        <w:tabs>
          <w:tab w:val="num" w:pos="2700"/>
        </w:tabs>
        <w:ind w:left="2700" w:hanging="360"/>
      </w:pPr>
      <w:rPr>
        <w:rFonts w:ascii="Symbol" w:hAnsi="Symbol" w:hint="default"/>
        <w:sz w:val="20"/>
      </w:rPr>
    </w:lvl>
    <w:lvl w:ilvl="4" w:tentative="1">
      <w:start w:val="1"/>
      <w:numFmt w:val="bullet"/>
      <w:lvlText w:val=""/>
      <w:lvlJc w:val="left"/>
      <w:pPr>
        <w:tabs>
          <w:tab w:val="num" w:pos="3420"/>
        </w:tabs>
        <w:ind w:left="3420" w:hanging="360"/>
      </w:pPr>
      <w:rPr>
        <w:rFonts w:ascii="Symbol" w:hAnsi="Symbol" w:hint="default"/>
        <w:sz w:val="20"/>
      </w:rPr>
    </w:lvl>
    <w:lvl w:ilvl="5" w:tentative="1">
      <w:start w:val="1"/>
      <w:numFmt w:val="bullet"/>
      <w:lvlText w:val=""/>
      <w:lvlJc w:val="left"/>
      <w:pPr>
        <w:tabs>
          <w:tab w:val="num" w:pos="4140"/>
        </w:tabs>
        <w:ind w:left="4140" w:hanging="360"/>
      </w:pPr>
      <w:rPr>
        <w:rFonts w:ascii="Symbol" w:hAnsi="Symbol" w:hint="default"/>
        <w:sz w:val="20"/>
      </w:rPr>
    </w:lvl>
    <w:lvl w:ilvl="6" w:tentative="1">
      <w:start w:val="1"/>
      <w:numFmt w:val="bullet"/>
      <w:lvlText w:val=""/>
      <w:lvlJc w:val="left"/>
      <w:pPr>
        <w:tabs>
          <w:tab w:val="num" w:pos="4860"/>
        </w:tabs>
        <w:ind w:left="4860" w:hanging="360"/>
      </w:pPr>
      <w:rPr>
        <w:rFonts w:ascii="Symbol" w:hAnsi="Symbol" w:hint="default"/>
        <w:sz w:val="20"/>
      </w:rPr>
    </w:lvl>
    <w:lvl w:ilvl="7" w:tentative="1">
      <w:start w:val="1"/>
      <w:numFmt w:val="bullet"/>
      <w:lvlText w:val=""/>
      <w:lvlJc w:val="left"/>
      <w:pPr>
        <w:tabs>
          <w:tab w:val="num" w:pos="5580"/>
        </w:tabs>
        <w:ind w:left="5580" w:hanging="360"/>
      </w:pPr>
      <w:rPr>
        <w:rFonts w:ascii="Symbol" w:hAnsi="Symbol" w:hint="default"/>
        <w:sz w:val="20"/>
      </w:rPr>
    </w:lvl>
    <w:lvl w:ilvl="8" w:tentative="1">
      <w:start w:val="1"/>
      <w:numFmt w:val="bullet"/>
      <w:lvlText w:val=""/>
      <w:lvlJc w:val="left"/>
      <w:pPr>
        <w:tabs>
          <w:tab w:val="num" w:pos="6300"/>
        </w:tabs>
        <w:ind w:left="6300" w:hanging="360"/>
      </w:pPr>
      <w:rPr>
        <w:rFonts w:ascii="Symbol" w:hAnsi="Symbol" w:hint="default"/>
        <w:sz w:val="20"/>
      </w:rPr>
    </w:lvl>
  </w:abstractNum>
  <w:abstractNum w:abstractNumId="1" w15:restartNumberingAfterBreak="0">
    <w:nsid w:val="19114449"/>
    <w:multiLevelType w:val="hybridMultilevel"/>
    <w:tmpl w:val="D59E9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B810E5A"/>
    <w:multiLevelType w:val="hybridMultilevel"/>
    <w:tmpl w:val="95CE9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1D12299"/>
    <w:multiLevelType w:val="hybridMultilevel"/>
    <w:tmpl w:val="E12A8D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704361D"/>
    <w:multiLevelType w:val="hybridMultilevel"/>
    <w:tmpl w:val="7E5CFCC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7A4D33AB"/>
    <w:multiLevelType w:val="multilevel"/>
    <w:tmpl w:val="7584DF6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7D545BCD"/>
    <w:multiLevelType w:val="multilevel"/>
    <w:tmpl w:val="2496F2C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4"/>
  </w:num>
  <w:num w:numId="3">
    <w:abstractNumId w:val="5"/>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0C"/>
    <w:rsid w:val="00012F74"/>
    <w:rsid w:val="00066F1A"/>
    <w:rsid w:val="000B25B1"/>
    <w:rsid w:val="000C267A"/>
    <w:rsid w:val="000C340A"/>
    <w:rsid w:val="000C39AC"/>
    <w:rsid w:val="000E694D"/>
    <w:rsid w:val="00103250"/>
    <w:rsid w:val="00115AE3"/>
    <w:rsid w:val="00173D7C"/>
    <w:rsid w:val="001849D9"/>
    <w:rsid w:val="001A13ED"/>
    <w:rsid w:val="001A1EAF"/>
    <w:rsid w:val="001A6F8A"/>
    <w:rsid w:val="001B6872"/>
    <w:rsid w:val="001C2313"/>
    <w:rsid w:val="002674A5"/>
    <w:rsid w:val="00277620"/>
    <w:rsid w:val="003013AC"/>
    <w:rsid w:val="00303A7E"/>
    <w:rsid w:val="003134FE"/>
    <w:rsid w:val="00351A8D"/>
    <w:rsid w:val="003572B9"/>
    <w:rsid w:val="003626D9"/>
    <w:rsid w:val="003F072F"/>
    <w:rsid w:val="00410234"/>
    <w:rsid w:val="00466C57"/>
    <w:rsid w:val="004934D7"/>
    <w:rsid w:val="004A7B7E"/>
    <w:rsid w:val="004C1307"/>
    <w:rsid w:val="004D3D5B"/>
    <w:rsid w:val="005500A5"/>
    <w:rsid w:val="0060400C"/>
    <w:rsid w:val="006112B0"/>
    <w:rsid w:val="006666F7"/>
    <w:rsid w:val="00710EEA"/>
    <w:rsid w:val="00761C92"/>
    <w:rsid w:val="00795CFF"/>
    <w:rsid w:val="007B5546"/>
    <w:rsid w:val="007D061C"/>
    <w:rsid w:val="007E3D04"/>
    <w:rsid w:val="008206C9"/>
    <w:rsid w:val="008F0B0D"/>
    <w:rsid w:val="008F13D8"/>
    <w:rsid w:val="00946BA2"/>
    <w:rsid w:val="009D58B3"/>
    <w:rsid w:val="00A31208"/>
    <w:rsid w:val="00A31ADC"/>
    <w:rsid w:val="00A50B15"/>
    <w:rsid w:val="00A60ACE"/>
    <w:rsid w:val="00A8168F"/>
    <w:rsid w:val="00AB01D9"/>
    <w:rsid w:val="00AD02C6"/>
    <w:rsid w:val="00AF338B"/>
    <w:rsid w:val="00B72838"/>
    <w:rsid w:val="00B92F29"/>
    <w:rsid w:val="00BA1E44"/>
    <w:rsid w:val="00C15C2D"/>
    <w:rsid w:val="00C341C8"/>
    <w:rsid w:val="00C35E58"/>
    <w:rsid w:val="00CC267B"/>
    <w:rsid w:val="00CE3561"/>
    <w:rsid w:val="00D3795E"/>
    <w:rsid w:val="00D40C6F"/>
    <w:rsid w:val="00D645F6"/>
    <w:rsid w:val="00D8221D"/>
    <w:rsid w:val="00DA5B8E"/>
    <w:rsid w:val="00DA7860"/>
    <w:rsid w:val="00DD11F5"/>
    <w:rsid w:val="00DD3B98"/>
    <w:rsid w:val="00DF4CAB"/>
    <w:rsid w:val="00E04134"/>
    <w:rsid w:val="00E04B2D"/>
    <w:rsid w:val="00E62BD4"/>
    <w:rsid w:val="00E96A41"/>
    <w:rsid w:val="00F476CF"/>
    <w:rsid w:val="00F5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21D7"/>
  <w15:chartTrackingRefBased/>
  <w15:docId w15:val="{ACF56330-9BB6-444F-A8C3-5764D9E3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after="160" w:line="259" w:lineRule="auto"/>
        <w:ind w:left="43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221D"/>
    <w:pPr>
      <w:keepNext/>
      <w:keepLines/>
      <w:spacing w:before="240" w:after="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DF4CAB"/>
    <w:pPr>
      <w:keepNext/>
      <w:keepLines/>
      <w:spacing w:before="40" w:after="0"/>
      <w:outlineLvl w:val="1"/>
    </w:pPr>
    <w:rPr>
      <w:rFonts w:ascii="Calibri" w:eastAsiaTheme="majorEastAsia" w:hAnsi="Calibri" w:cstheme="majorBidi"/>
      <w:b/>
      <w:sz w:val="22"/>
      <w:szCs w:val="26"/>
    </w:rPr>
  </w:style>
  <w:style w:type="paragraph" w:styleId="Heading4">
    <w:name w:val="heading 4"/>
    <w:basedOn w:val="Normal"/>
    <w:next w:val="Normal"/>
    <w:link w:val="Heading4Char"/>
    <w:uiPriority w:val="9"/>
    <w:semiHidden/>
    <w:unhideWhenUsed/>
    <w:qFormat/>
    <w:rsid w:val="006040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21D"/>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604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00C"/>
  </w:style>
  <w:style w:type="paragraph" w:styleId="Footer">
    <w:name w:val="footer"/>
    <w:basedOn w:val="Normal"/>
    <w:link w:val="FooterChar"/>
    <w:uiPriority w:val="99"/>
    <w:unhideWhenUsed/>
    <w:rsid w:val="00604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00C"/>
  </w:style>
  <w:style w:type="character" w:customStyle="1" w:styleId="Heading4Char">
    <w:name w:val="Heading 4 Char"/>
    <w:basedOn w:val="DefaultParagraphFont"/>
    <w:link w:val="Heading4"/>
    <w:uiPriority w:val="9"/>
    <w:semiHidden/>
    <w:rsid w:val="0060400C"/>
    <w:rPr>
      <w:rFonts w:asciiTheme="majorHAnsi" w:eastAsiaTheme="majorEastAsia" w:hAnsiTheme="majorHAnsi" w:cstheme="majorBidi"/>
      <w:i/>
      <w:iCs/>
      <w:color w:val="2F5496" w:themeColor="accent1" w:themeShade="BF"/>
    </w:rPr>
  </w:style>
  <w:style w:type="character" w:styleId="PageNumber">
    <w:name w:val="page number"/>
    <w:aliases w:val="바닥글1"/>
    <w:basedOn w:val="DefaultParagraphFont"/>
    <w:rsid w:val="00E04B2D"/>
  </w:style>
  <w:style w:type="paragraph" w:styleId="NoSpacing">
    <w:name w:val="No Spacing"/>
    <w:uiPriority w:val="1"/>
    <w:qFormat/>
    <w:rsid w:val="001A1EAF"/>
    <w:pPr>
      <w:spacing w:after="0" w:line="240" w:lineRule="auto"/>
    </w:pPr>
  </w:style>
  <w:style w:type="paragraph" w:styleId="ListParagraph">
    <w:name w:val="List Paragraph"/>
    <w:basedOn w:val="Normal"/>
    <w:uiPriority w:val="34"/>
    <w:qFormat/>
    <w:rsid w:val="00795CFF"/>
    <w:pPr>
      <w:ind w:left="720"/>
      <w:contextualSpacing/>
    </w:pPr>
  </w:style>
  <w:style w:type="paragraph" w:customStyle="1" w:styleId="TableTitle">
    <w:name w:val="Table Title"/>
    <w:basedOn w:val="Normal"/>
    <w:rsid w:val="00E04134"/>
    <w:pPr>
      <w:keepNext/>
      <w:spacing w:before="400" w:after="120" w:line="320" w:lineRule="exact"/>
      <w:ind w:left="0"/>
    </w:pPr>
    <w:rPr>
      <w:rFonts w:ascii="EY Gothic Cond Demi" w:eastAsia="Times New Roman" w:hAnsi="EY Gothic Cond Demi" w:cs="Arial"/>
      <w:bCs/>
      <w:iCs/>
      <w:color w:val="4367C5"/>
      <w:szCs w:val="28"/>
      <w:lang w:val="en-AU"/>
    </w:rPr>
  </w:style>
  <w:style w:type="character" w:customStyle="1" w:styleId="Heading2Char">
    <w:name w:val="Heading 2 Char"/>
    <w:basedOn w:val="DefaultParagraphFont"/>
    <w:link w:val="Heading2"/>
    <w:uiPriority w:val="9"/>
    <w:rsid w:val="00DF4CAB"/>
    <w:rPr>
      <w:rFonts w:ascii="Calibri" w:eastAsiaTheme="majorEastAsia" w:hAnsi="Calibri" w:cstheme="majorBidi"/>
      <w:b/>
      <w:sz w:val="22"/>
      <w:szCs w:val="26"/>
    </w:rPr>
  </w:style>
  <w:style w:type="paragraph" w:styleId="TOCHeading">
    <w:name w:val="TOC Heading"/>
    <w:basedOn w:val="Heading1"/>
    <w:next w:val="Normal"/>
    <w:uiPriority w:val="39"/>
    <w:unhideWhenUsed/>
    <w:qFormat/>
    <w:rsid w:val="008F13D8"/>
    <w:pPr>
      <w:ind w:left="0"/>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8F13D8"/>
    <w:pPr>
      <w:spacing w:after="100"/>
      <w:ind w:left="0"/>
    </w:pPr>
  </w:style>
  <w:style w:type="paragraph" w:styleId="TOC2">
    <w:name w:val="toc 2"/>
    <w:basedOn w:val="Normal"/>
    <w:next w:val="Normal"/>
    <w:autoRedefine/>
    <w:uiPriority w:val="39"/>
    <w:unhideWhenUsed/>
    <w:rsid w:val="008F13D8"/>
    <w:pPr>
      <w:spacing w:after="100"/>
      <w:ind w:left="240"/>
    </w:pPr>
  </w:style>
  <w:style w:type="character" w:styleId="Hyperlink">
    <w:name w:val="Hyperlink"/>
    <w:basedOn w:val="DefaultParagraphFont"/>
    <w:uiPriority w:val="99"/>
    <w:unhideWhenUsed/>
    <w:rsid w:val="008F13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44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4679A-45CD-4ED3-BA7A-588526BF0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73</cp:revision>
  <dcterms:created xsi:type="dcterms:W3CDTF">2022-03-04T06:18:00Z</dcterms:created>
  <dcterms:modified xsi:type="dcterms:W3CDTF">2022-03-04T10:12:00Z</dcterms:modified>
</cp:coreProperties>
</file>